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82397" w14:textId="647FDA90" w:rsidR="00F646B2" w:rsidRPr="00AB21CB" w:rsidRDefault="00F646B2" w:rsidP="00F646B2">
      <w:pPr>
        <w:pStyle w:val="af6"/>
        <w:rPr>
          <w:rFonts w:eastAsia="宋体"/>
        </w:rPr>
      </w:pPr>
      <w:bookmarkStart w:id="0" w:name="_Hlk162006326"/>
      <w:r w:rsidRPr="00AB21CB">
        <w:rPr>
          <w:rFonts w:eastAsia="宋体"/>
        </w:rPr>
        <w:t>Supplementary material</w:t>
      </w:r>
    </w:p>
    <w:p w14:paraId="128F783B" w14:textId="77777777" w:rsidR="00F65412" w:rsidRPr="00AB21CB" w:rsidRDefault="00F65412" w:rsidP="00F65412">
      <w:pPr>
        <w:ind w:firstLine="420"/>
        <w:jc w:val="center"/>
      </w:pPr>
    </w:p>
    <w:p w14:paraId="2BA20BF9" w14:textId="1BE14DA5" w:rsidR="00F65412" w:rsidRPr="00AB21CB" w:rsidRDefault="00F65412" w:rsidP="00C50FBE">
      <w:pPr>
        <w:pStyle w:val="ab"/>
        <w:rPr>
          <w:rFonts w:eastAsia="宋体"/>
        </w:rPr>
      </w:pPr>
      <w:r w:rsidRPr="00AB21CB">
        <w:rPr>
          <w:bCs/>
        </w:rPr>
        <w:t xml:space="preserve">Supplementary Table </w:t>
      </w:r>
      <w:r w:rsidRPr="00AB21CB">
        <w:rPr>
          <w:rFonts w:eastAsia="宋体"/>
          <w:bCs/>
        </w:rPr>
        <w:t>1.</w:t>
      </w:r>
      <w:r w:rsidRPr="00AB21CB">
        <w:rPr>
          <w:rFonts w:eastAsia="宋体"/>
        </w:rPr>
        <w:t xml:space="preserve"> Consistency test for MMO</w:t>
      </w:r>
      <w:r w:rsidR="00C50FBE" w:rsidRPr="00AB21CB">
        <w:rPr>
          <w:rFonts w:eastAsia="宋体"/>
        </w:rPr>
        <w:t>.</w:t>
      </w:r>
    </w:p>
    <w:tbl>
      <w:tblPr>
        <w:tblW w:w="46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7"/>
        <w:gridCol w:w="3112"/>
        <w:gridCol w:w="1821"/>
        <w:gridCol w:w="1316"/>
        <w:gridCol w:w="1966"/>
        <w:gridCol w:w="3909"/>
      </w:tblGrid>
      <w:tr w:rsidR="006663BD" w:rsidRPr="00AB21CB" w14:paraId="773C24EF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046C0260" w14:textId="4A0D98D4" w:rsidR="005420AD" w:rsidRPr="00AB21CB" w:rsidRDefault="005420AD" w:rsidP="006663BD">
            <w:pPr>
              <w:ind w:firstLineChars="0" w:firstLine="0"/>
              <w:jc w:val="left"/>
            </w:pPr>
          </w:p>
        </w:tc>
        <w:tc>
          <w:tcPr>
            <w:tcW w:w="1116" w:type="pct"/>
            <w:vAlign w:val="center"/>
          </w:tcPr>
          <w:p w14:paraId="3EA3DB71" w14:textId="65459030" w:rsidR="005420AD" w:rsidRPr="00AB21CB" w:rsidRDefault="005C1C13" w:rsidP="00C50FBE">
            <w:pPr>
              <w:ind w:firstLineChars="0" w:firstLine="0"/>
              <w:jc w:val="center"/>
            </w:pPr>
            <w:r w:rsidRPr="00AB21CB">
              <w:t>Coefficient</w:t>
            </w:r>
          </w:p>
        </w:tc>
        <w:tc>
          <w:tcPr>
            <w:tcW w:w="653" w:type="pct"/>
            <w:vAlign w:val="center"/>
          </w:tcPr>
          <w:p w14:paraId="2F266239" w14:textId="4A7CDAD3" w:rsidR="005420AD" w:rsidRPr="00AB21CB" w:rsidRDefault="005C1C13" w:rsidP="00C50FBE">
            <w:pPr>
              <w:ind w:firstLineChars="0" w:firstLine="0"/>
              <w:jc w:val="center"/>
            </w:pPr>
            <w:r w:rsidRPr="00AB21CB">
              <w:t>Standard error</w:t>
            </w:r>
          </w:p>
        </w:tc>
        <w:tc>
          <w:tcPr>
            <w:tcW w:w="472" w:type="pct"/>
            <w:vAlign w:val="center"/>
          </w:tcPr>
          <w:p w14:paraId="6E92E9A3" w14:textId="50A4CD2D" w:rsidR="005420AD" w:rsidRPr="00AB21CB" w:rsidRDefault="005420AD" w:rsidP="00C50FBE">
            <w:pPr>
              <w:ind w:firstLineChars="0" w:firstLine="0"/>
              <w:jc w:val="center"/>
              <w:rPr>
                <w:i/>
              </w:rPr>
            </w:pPr>
            <w:r w:rsidRPr="00AB21CB">
              <w:rPr>
                <w:i/>
              </w:rPr>
              <w:t>z</w:t>
            </w:r>
          </w:p>
        </w:tc>
        <w:tc>
          <w:tcPr>
            <w:tcW w:w="705" w:type="pct"/>
            <w:vAlign w:val="center"/>
          </w:tcPr>
          <w:p w14:paraId="151A169E" w14:textId="425F9B0F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p</w:t>
            </w:r>
            <w:r w:rsidRPr="00AB21CB">
              <w:t xml:space="preserve"> &gt; |</w:t>
            </w:r>
            <w:r w:rsidRPr="00AB21CB">
              <w:rPr>
                <w:i/>
              </w:rPr>
              <w:t>z</w:t>
            </w:r>
            <w:r w:rsidRPr="00AB21CB">
              <w:t>|</w:t>
            </w:r>
          </w:p>
        </w:tc>
        <w:tc>
          <w:tcPr>
            <w:tcW w:w="1402" w:type="pct"/>
            <w:vAlign w:val="center"/>
          </w:tcPr>
          <w:p w14:paraId="1B250BA3" w14:textId="482FCDD5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 xml:space="preserve">[95% </w:t>
            </w:r>
            <w:r w:rsidR="005C1C13" w:rsidRPr="00AB21CB">
              <w:t>Confidence interval</w:t>
            </w:r>
            <w:r w:rsidRPr="00AB21CB">
              <w:t>]</w:t>
            </w:r>
          </w:p>
        </w:tc>
      </w:tr>
      <w:tr w:rsidR="006663BD" w:rsidRPr="00AB21CB" w14:paraId="45D430CB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5961D1EB" w14:textId="37593916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B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18BF1032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15.79224</w:t>
            </w:r>
          </w:p>
        </w:tc>
        <w:tc>
          <w:tcPr>
            <w:tcW w:w="653" w:type="pct"/>
            <w:vAlign w:val="center"/>
          </w:tcPr>
          <w:p w14:paraId="74DD103F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3.545063</w:t>
            </w:r>
          </w:p>
        </w:tc>
        <w:tc>
          <w:tcPr>
            <w:tcW w:w="472" w:type="pct"/>
            <w:vAlign w:val="center"/>
          </w:tcPr>
          <w:p w14:paraId="5FC54908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4.45</w:t>
            </w:r>
          </w:p>
        </w:tc>
        <w:tc>
          <w:tcPr>
            <w:tcW w:w="705" w:type="pct"/>
            <w:vAlign w:val="center"/>
          </w:tcPr>
          <w:p w14:paraId="2E8F9365" w14:textId="2D6AB402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&lt;0.001</w:t>
            </w:r>
          </w:p>
        </w:tc>
        <w:tc>
          <w:tcPr>
            <w:tcW w:w="1402" w:type="pct"/>
            <w:vAlign w:val="center"/>
          </w:tcPr>
          <w:p w14:paraId="55B6186F" w14:textId="1919D91C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8.844042–22.74043</w:t>
            </w:r>
          </w:p>
        </w:tc>
      </w:tr>
      <w:tr w:rsidR="006663BD" w:rsidRPr="00AB21CB" w14:paraId="54C89DEF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7860A6BF" w14:textId="2D553576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C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2EE9E6C6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0.8291017</w:t>
            </w:r>
          </w:p>
        </w:tc>
        <w:tc>
          <w:tcPr>
            <w:tcW w:w="653" w:type="pct"/>
            <w:vAlign w:val="center"/>
          </w:tcPr>
          <w:p w14:paraId="5E46F74B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3.660211</w:t>
            </w:r>
          </w:p>
        </w:tc>
        <w:tc>
          <w:tcPr>
            <w:tcW w:w="472" w:type="pct"/>
            <w:vAlign w:val="center"/>
          </w:tcPr>
          <w:p w14:paraId="6389EF61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0.23</w:t>
            </w:r>
          </w:p>
        </w:tc>
        <w:tc>
          <w:tcPr>
            <w:tcW w:w="705" w:type="pct"/>
            <w:vAlign w:val="center"/>
          </w:tcPr>
          <w:p w14:paraId="3DB15519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0.821</w:t>
            </w:r>
          </w:p>
        </w:tc>
        <w:tc>
          <w:tcPr>
            <w:tcW w:w="1402" w:type="pct"/>
            <w:vAlign w:val="center"/>
          </w:tcPr>
          <w:p w14:paraId="2DB00550" w14:textId="27BB1675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−6.34478–8.002984</w:t>
            </w:r>
          </w:p>
        </w:tc>
      </w:tr>
      <w:tr w:rsidR="006663BD" w:rsidRPr="00AB21CB" w14:paraId="3DF2E197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2F5FCBCB" w14:textId="07DBBD6A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D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0919E8CA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2.859096</w:t>
            </w:r>
          </w:p>
        </w:tc>
        <w:tc>
          <w:tcPr>
            <w:tcW w:w="653" w:type="pct"/>
            <w:vAlign w:val="center"/>
          </w:tcPr>
          <w:p w14:paraId="42045025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1.999626</w:t>
            </w:r>
          </w:p>
        </w:tc>
        <w:tc>
          <w:tcPr>
            <w:tcW w:w="472" w:type="pct"/>
            <w:vAlign w:val="center"/>
          </w:tcPr>
          <w:p w14:paraId="3A836F36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1.43</w:t>
            </w:r>
          </w:p>
        </w:tc>
        <w:tc>
          <w:tcPr>
            <w:tcW w:w="705" w:type="pct"/>
            <w:vAlign w:val="center"/>
          </w:tcPr>
          <w:p w14:paraId="5F4E474D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0.153</w:t>
            </w:r>
          </w:p>
        </w:tc>
        <w:tc>
          <w:tcPr>
            <w:tcW w:w="1402" w:type="pct"/>
            <w:vAlign w:val="center"/>
          </w:tcPr>
          <w:p w14:paraId="2D916595" w14:textId="2E14D838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−1.060099–6.77829</w:t>
            </w:r>
          </w:p>
        </w:tc>
      </w:tr>
      <w:tr w:rsidR="006663BD" w:rsidRPr="00AB21CB" w14:paraId="1F1EF315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29C53D3E" w14:textId="1A8CA930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E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0ECB2FC5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0.0030958</w:t>
            </w:r>
          </w:p>
        </w:tc>
        <w:tc>
          <w:tcPr>
            <w:tcW w:w="653" w:type="pct"/>
            <w:vAlign w:val="center"/>
          </w:tcPr>
          <w:p w14:paraId="23F44D8B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1.775824</w:t>
            </w:r>
          </w:p>
        </w:tc>
        <w:tc>
          <w:tcPr>
            <w:tcW w:w="472" w:type="pct"/>
            <w:vAlign w:val="center"/>
          </w:tcPr>
          <w:p w14:paraId="6E4F9114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</w:t>
            </w:r>
          </w:p>
        </w:tc>
        <w:tc>
          <w:tcPr>
            <w:tcW w:w="705" w:type="pct"/>
            <w:vAlign w:val="center"/>
          </w:tcPr>
          <w:p w14:paraId="7D7DA652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0.999</w:t>
            </w:r>
          </w:p>
        </w:tc>
        <w:tc>
          <w:tcPr>
            <w:tcW w:w="1402" w:type="pct"/>
            <w:vAlign w:val="center"/>
          </w:tcPr>
          <w:p w14:paraId="58D28401" w14:textId="4EECA7C0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−3.477455–3.483647</w:t>
            </w:r>
          </w:p>
        </w:tc>
      </w:tr>
      <w:tr w:rsidR="006663BD" w:rsidRPr="00AB21CB" w14:paraId="5951799D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01602282" w14:textId="30DB80A0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F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60187957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1.803095</w:t>
            </w:r>
          </w:p>
        </w:tc>
        <w:tc>
          <w:tcPr>
            <w:tcW w:w="653" w:type="pct"/>
            <w:vAlign w:val="center"/>
          </w:tcPr>
          <w:p w14:paraId="25F3ED94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6.17975</w:t>
            </w:r>
          </w:p>
        </w:tc>
        <w:tc>
          <w:tcPr>
            <w:tcW w:w="472" w:type="pct"/>
            <w:vAlign w:val="center"/>
          </w:tcPr>
          <w:p w14:paraId="19EE0615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0.29</w:t>
            </w:r>
          </w:p>
        </w:tc>
        <w:tc>
          <w:tcPr>
            <w:tcW w:w="705" w:type="pct"/>
            <w:vAlign w:val="center"/>
          </w:tcPr>
          <w:p w14:paraId="5B6C19C3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0.77</w:t>
            </w:r>
          </w:p>
        </w:tc>
        <w:tc>
          <w:tcPr>
            <w:tcW w:w="1402" w:type="pct"/>
            <w:vAlign w:val="center"/>
          </w:tcPr>
          <w:p w14:paraId="75870ED8" w14:textId="711E3BB2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−10.30899–13.91518</w:t>
            </w:r>
          </w:p>
        </w:tc>
      </w:tr>
      <w:tr w:rsidR="006663BD" w:rsidRPr="00AB21CB" w14:paraId="5226078B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25B373B3" w14:textId="56211A68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G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706A5093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0.2841723</w:t>
            </w:r>
          </w:p>
        </w:tc>
        <w:tc>
          <w:tcPr>
            <w:tcW w:w="653" w:type="pct"/>
            <w:vAlign w:val="center"/>
          </w:tcPr>
          <w:p w14:paraId="39A1FA3C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6.44248</w:t>
            </w:r>
          </w:p>
        </w:tc>
        <w:tc>
          <w:tcPr>
            <w:tcW w:w="472" w:type="pct"/>
            <w:vAlign w:val="center"/>
          </w:tcPr>
          <w:p w14:paraId="160999C1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0.04</w:t>
            </w:r>
          </w:p>
        </w:tc>
        <w:tc>
          <w:tcPr>
            <w:tcW w:w="705" w:type="pct"/>
            <w:vAlign w:val="center"/>
          </w:tcPr>
          <w:p w14:paraId="095C3F4F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0.965</w:t>
            </w:r>
          </w:p>
        </w:tc>
        <w:tc>
          <w:tcPr>
            <w:tcW w:w="1402" w:type="pct"/>
            <w:vAlign w:val="center"/>
          </w:tcPr>
          <w:p w14:paraId="0B0B78CD" w14:textId="7FC1CF8D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−12.34286–12.9112</w:t>
            </w:r>
          </w:p>
        </w:tc>
      </w:tr>
      <w:tr w:rsidR="006663BD" w:rsidRPr="00AB21CB" w14:paraId="65BB3253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17FC4CBF" w14:textId="22A3E820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H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4518E86B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3.700001</w:t>
            </w:r>
          </w:p>
        </w:tc>
        <w:tc>
          <w:tcPr>
            <w:tcW w:w="653" w:type="pct"/>
            <w:vAlign w:val="center"/>
          </w:tcPr>
          <w:p w14:paraId="67993114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5.435596</w:t>
            </w:r>
          </w:p>
        </w:tc>
        <w:tc>
          <w:tcPr>
            <w:tcW w:w="472" w:type="pct"/>
            <w:vAlign w:val="center"/>
          </w:tcPr>
          <w:p w14:paraId="7AFCAECB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0.68</w:t>
            </w:r>
          </w:p>
        </w:tc>
        <w:tc>
          <w:tcPr>
            <w:tcW w:w="705" w:type="pct"/>
            <w:vAlign w:val="center"/>
          </w:tcPr>
          <w:p w14:paraId="4ACA9C7A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0.496</w:t>
            </w:r>
          </w:p>
        </w:tc>
        <w:tc>
          <w:tcPr>
            <w:tcW w:w="1402" w:type="pct"/>
            <w:vAlign w:val="center"/>
          </w:tcPr>
          <w:p w14:paraId="49BCA964" w14:textId="5E7E7EB9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−6.953572–14.35357</w:t>
            </w:r>
          </w:p>
        </w:tc>
      </w:tr>
      <w:tr w:rsidR="006663BD" w:rsidRPr="00AB21CB" w14:paraId="6ED85652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5986818D" w14:textId="5A5B12C8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I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1824F18A" w14:textId="541BD1F0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−</w:t>
            </w:r>
            <w:r w:rsidRPr="00AB21CB">
              <w:t>1.196905</w:t>
            </w:r>
          </w:p>
        </w:tc>
        <w:tc>
          <w:tcPr>
            <w:tcW w:w="653" w:type="pct"/>
            <w:vAlign w:val="center"/>
          </w:tcPr>
          <w:p w14:paraId="5C530383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6.26333</w:t>
            </w:r>
          </w:p>
        </w:tc>
        <w:tc>
          <w:tcPr>
            <w:tcW w:w="472" w:type="pct"/>
            <w:vAlign w:val="center"/>
          </w:tcPr>
          <w:p w14:paraId="77BAA442" w14:textId="40C82680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−</w:t>
            </w:r>
            <w:r w:rsidRPr="00AB21CB">
              <w:t>0.19</w:t>
            </w:r>
          </w:p>
        </w:tc>
        <w:tc>
          <w:tcPr>
            <w:tcW w:w="705" w:type="pct"/>
            <w:vAlign w:val="center"/>
          </w:tcPr>
          <w:p w14:paraId="4E3C78DA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0.848</w:t>
            </w:r>
          </w:p>
        </w:tc>
        <w:tc>
          <w:tcPr>
            <w:tcW w:w="1402" w:type="pct"/>
            <w:vAlign w:val="center"/>
          </w:tcPr>
          <w:p w14:paraId="58D49801" w14:textId="18396D66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−13.47281–11.079</w:t>
            </w:r>
          </w:p>
        </w:tc>
      </w:tr>
      <w:tr w:rsidR="006663BD" w:rsidRPr="00AB21CB" w14:paraId="39869E0B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7C748C09" w14:textId="74821951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J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1E2D260A" w14:textId="0B30AB6F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−</w:t>
            </w:r>
            <w:r w:rsidRPr="00AB21CB">
              <w:t>1.315703</w:t>
            </w:r>
          </w:p>
        </w:tc>
        <w:tc>
          <w:tcPr>
            <w:tcW w:w="653" w:type="pct"/>
            <w:vAlign w:val="center"/>
          </w:tcPr>
          <w:p w14:paraId="45190F58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3.594924</w:t>
            </w:r>
          </w:p>
        </w:tc>
        <w:tc>
          <w:tcPr>
            <w:tcW w:w="472" w:type="pct"/>
            <w:vAlign w:val="center"/>
          </w:tcPr>
          <w:p w14:paraId="6D6E8845" w14:textId="1A3A616B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−</w:t>
            </w:r>
            <w:r w:rsidRPr="00AB21CB">
              <w:t>0.37</w:t>
            </w:r>
          </w:p>
        </w:tc>
        <w:tc>
          <w:tcPr>
            <w:tcW w:w="705" w:type="pct"/>
            <w:vAlign w:val="center"/>
          </w:tcPr>
          <w:p w14:paraId="446EAF16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0.714</w:t>
            </w:r>
          </w:p>
        </w:tc>
        <w:tc>
          <w:tcPr>
            <w:tcW w:w="1402" w:type="pct"/>
            <w:vAlign w:val="center"/>
          </w:tcPr>
          <w:p w14:paraId="56133289" w14:textId="5D7383D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−8.361625–5.730218</w:t>
            </w:r>
          </w:p>
        </w:tc>
      </w:tr>
      <w:tr w:rsidR="006663BD" w:rsidRPr="00AB21CB" w14:paraId="34E254D4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7C69D187" w14:textId="5C4CC7A6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K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02981777" w14:textId="3708B1BB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−</w:t>
            </w:r>
            <w:r w:rsidRPr="00AB21CB">
              <w:t>0.5592977</w:t>
            </w:r>
          </w:p>
        </w:tc>
        <w:tc>
          <w:tcPr>
            <w:tcW w:w="653" w:type="pct"/>
            <w:vAlign w:val="center"/>
          </w:tcPr>
          <w:p w14:paraId="1FC8E79B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2.164853</w:t>
            </w:r>
          </w:p>
        </w:tc>
        <w:tc>
          <w:tcPr>
            <w:tcW w:w="472" w:type="pct"/>
            <w:vAlign w:val="center"/>
          </w:tcPr>
          <w:p w14:paraId="7969E1B3" w14:textId="39165FAE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−</w:t>
            </w:r>
            <w:r w:rsidRPr="00AB21CB">
              <w:t>0.26</w:t>
            </w:r>
          </w:p>
        </w:tc>
        <w:tc>
          <w:tcPr>
            <w:tcW w:w="705" w:type="pct"/>
            <w:vAlign w:val="center"/>
          </w:tcPr>
          <w:p w14:paraId="6E04904D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0.796</w:t>
            </w:r>
          </w:p>
        </w:tc>
        <w:tc>
          <w:tcPr>
            <w:tcW w:w="1402" w:type="pct"/>
            <w:vAlign w:val="center"/>
          </w:tcPr>
          <w:p w14:paraId="4730C42A" w14:textId="0F0C22C3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−4.802332–3.683736</w:t>
            </w:r>
          </w:p>
        </w:tc>
      </w:tr>
      <w:tr w:rsidR="006663BD" w:rsidRPr="00AB21CB" w14:paraId="2DDA2490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69DD0D20" w14:textId="31B5CCB1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L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604D62BC" w14:textId="7EFF87B4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−</w:t>
            </w:r>
            <w:r w:rsidRPr="00AB21CB">
              <w:t>3.530353</w:t>
            </w:r>
          </w:p>
        </w:tc>
        <w:tc>
          <w:tcPr>
            <w:tcW w:w="653" w:type="pct"/>
            <w:vAlign w:val="center"/>
          </w:tcPr>
          <w:p w14:paraId="13D1A589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5.356655</w:t>
            </w:r>
          </w:p>
        </w:tc>
        <w:tc>
          <w:tcPr>
            <w:tcW w:w="472" w:type="pct"/>
            <w:vAlign w:val="center"/>
          </w:tcPr>
          <w:p w14:paraId="6CC82713" w14:textId="7D473469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−</w:t>
            </w:r>
            <w:r w:rsidRPr="00AB21CB">
              <w:t>0.66</w:t>
            </w:r>
          </w:p>
        </w:tc>
        <w:tc>
          <w:tcPr>
            <w:tcW w:w="705" w:type="pct"/>
            <w:vAlign w:val="center"/>
          </w:tcPr>
          <w:p w14:paraId="558FE77B" w14:textId="33F7F932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0.510</w:t>
            </w:r>
          </w:p>
        </w:tc>
        <w:tc>
          <w:tcPr>
            <w:tcW w:w="1402" w:type="pct"/>
            <w:vAlign w:val="center"/>
          </w:tcPr>
          <w:p w14:paraId="610592B5" w14:textId="57A0103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−14.0292–6.968498</w:t>
            </w:r>
          </w:p>
        </w:tc>
      </w:tr>
      <w:tr w:rsidR="006663BD" w:rsidRPr="00AB21CB" w14:paraId="3EB23E10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24B976FD" w14:textId="42DCAF8E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M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7A16971B" w14:textId="0CA772BB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−</w:t>
            </w:r>
            <w:r w:rsidRPr="00AB21CB">
              <w:t>0.3558657</w:t>
            </w:r>
          </w:p>
        </w:tc>
        <w:tc>
          <w:tcPr>
            <w:tcW w:w="653" w:type="pct"/>
            <w:vAlign w:val="center"/>
          </w:tcPr>
          <w:p w14:paraId="4FAFE6C9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8.270016</w:t>
            </w:r>
          </w:p>
        </w:tc>
        <w:tc>
          <w:tcPr>
            <w:tcW w:w="472" w:type="pct"/>
            <w:vAlign w:val="center"/>
          </w:tcPr>
          <w:p w14:paraId="2A359027" w14:textId="1F53F81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rPr>
                <w:i/>
              </w:rPr>
              <w:t>−</w:t>
            </w:r>
            <w:r w:rsidRPr="00AB21CB">
              <w:t>0.04</w:t>
            </w:r>
          </w:p>
        </w:tc>
        <w:tc>
          <w:tcPr>
            <w:tcW w:w="705" w:type="pct"/>
            <w:vAlign w:val="center"/>
          </w:tcPr>
          <w:p w14:paraId="63E7E78E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0.966</w:t>
            </w:r>
          </w:p>
        </w:tc>
        <w:tc>
          <w:tcPr>
            <w:tcW w:w="1402" w:type="pct"/>
            <w:vAlign w:val="center"/>
          </w:tcPr>
          <w:p w14:paraId="0ADF970B" w14:textId="7D7CA0C8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−16.5648–15.85307</w:t>
            </w:r>
          </w:p>
        </w:tc>
      </w:tr>
      <w:tr w:rsidR="006663BD" w:rsidRPr="00AB21CB" w14:paraId="2874966D" w14:textId="77777777" w:rsidTr="00F53FC5">
        <w:trPr>
          <w:trHeight w:val="15"/>
          <w:jc w:val="center"/>
        </w:trPr>
        <w:tc>
          <w:tcPr>
            <w:tcW w:w="652" w:type="pct"/>
            <w:vAlign w:val="center"/>
          </w:tcPr>
          <w:p w14:paraId="5703C713" w14:textId="02B6C43C" w:rsidR="005420AD" w:rsidRPr="00AB21CB" w:rsidRDefault="005420AD" w:rsidP="006663BD">
            <w:pPr>
              <w:ind w:firstLineChars="0" w:firstLine="0"/>
              <w:jc w:val="left"/>
            </w:pPr>
            <w:r w:rsidRPr="00AB21CB">
              <w:t xml:space="preserve">N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116" w:type="pct"/>
            <w:vAlign w:val="center"/>
          </w:tcPr>
          <w:p w14:paraId="46F906E2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2.463094</w:t>
            </w:r>
          </w:p>
        </w:tc>
        <w:tc>
          <w:tcPr>
            <w:tcW w:w="653" w:type="pct"/>
            <w:vAlign w:val="center"/>
          </w:tcPr>
          <w:p w14:paraId="5A89E3EB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5.755751</w:t>
            </w:r>
          </w:p>
        </w:tc>
        <w:tc>
          <w:tcPr>
            <w:tcW w:w="472" w:type="pct"/>
            <w:vAlign w:val="center"/>
          </w:tcPr>
          <w:p w14:paraId="76F983B6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0.43</w:t>
            </w:r>
          </w:p>
        </w:tc>
        <w:tc>
          <w:tcPr>
            <w:tcW w:w="705" w:type="pct"/>
            <w:vAlign w:val="center"/>
          </w:tcPr>
          <w:p w14:paraId="5D3ED90C" w14:textId="77777777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0.669</w:t>
            </w:r>
          </w:p>
        </w:tc>
        <w:tc>
          <w:tcPr>
            <w:tcW w:w="1402" w:type="pct"/>
            <w:vAlign w:val="center"/>
          </w:tcPr>
          <w:p w14:paraId="221C083B" w14:textId="44E6B269" w:rsidR="005420AD" w:rsidRPr="00AB21CB" w:rsidRDefault="005420AD" w:rsidP="00C50FBE">
            <w:pPr>
              <w:ind w:firstLineChars="0" w:firstLine="0"/>
              <w:jc w:val="center"/>
            </w:pPr>
            <w:r w:rsidRPr="00AB21CB">
              <w:t>−8.81797–13.74416</w:t>
            </w:r>
          </w:p>
        </w:tc>
      </w:tr>
    </w:tbl>
    <w:p w14:paraId="39F750F6" w14:textId="77777777" w:rsidR="005C1C13" w:rsidRPr="00AB21CB" w:rsidRDefault="00F65412" w:rsidP="005C1C13">
      <w:pPr>
        <w:pStyle w:val="ac"/>
      </w:pPr>
      <w:r w:rsidRPr="00AB21CB">
        <w:t>Note: CON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HA; B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I-PRF; C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PDGF; D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PRP; E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Pr="00AB21CB">
        <w:t>; F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MOR; G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LA; H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MA; I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TRA; J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SAL; K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GC; L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GLU; M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GLU</w:t>
      </w:r>
      <w:r w:rsidR="005C1C13" w:rsidRPr="00AB21CB">
        <w:t xml:space="preserve"> + </w:t>
      </w:r>
      <w:r w:rsidRPr="00AB21CB">
        <w:t>LA; N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NS</w:t>
      </w:r>
      <w:r w:rsidR="005C1C13" w:rsidRPr="00AB21CB">
        <w:t>.</w:t>
      </w:r>
    </w:p>
    <w:p w14:paraId="57910243" w14:textId="5FE9C781" w:rsidR="00F65412" w:rsidRPr="00AB21CB" w:rsidRDefault="00F65412" w:rsidP="006663BD">
      <w:pPr>
        <w:ind w:firstLine="420"/>
      </w:pPr>
    </w:p>
    <w:p w14:paraId="7110A2D2" w14:textId="4A55831F" w:rsidR="00F65412" w:rsidRPr="00AB21CB" w:rsidRDefault="00F65412" w:rsidP="006663BD">
      <w:pPr>
        <w:ind w:firstLine="420"/>
        <w:rPr>
          <w:rFonts w:eastAsiaTheme="minorEastAsia"/>
        </w:rPr>
      </w:pPr>
    </w:p>
    <w:p w14:paraId="3BCBE33A" w14:textId="5D02312D" w:rsidR="009F0C14" w:rsidRPr="00AB21CB" w:rsidRDefault="008A06E8" w:rsidP="009F0C14">
      <w:pPr>
        <w:spacing w:beforeLines="100" w:before="312" w:afterLines="100" w:after="312"/>
        <w:ind w:firstLineChars="0" w:firstLine="0"/>
        <w:jc w:val="center"/>
        <w:rPr>
          <w:b/>
          <w:bCs/>
        </w:rPr>
      </w:pPr>
      <w:r w:rsidRPr="00AB21CB">
        <w:rPr>
          <w:b/>
        </w:rPr>
        <w:t>Supplementary Table 2</w:t>
      </w:r>
      <w:r w:rsidR="009F0C14" w:rsidRPr="00AB21CB">
        <w:rPr>
          <w:b/>
          <w:bCs/>
        </w:rPr>
        <w:t xml:space="preserve">. League table on </w:t>
      </w:r>
      <w:r w:rsidR="009F0C14" w:rsidRPr="00AB21CB">
        <w:rPr>
          <w:rFonts w:eastAsia="宋体"/>
          <w:b/>
          <w:bCs/>
        </w:rPr>
        <w:t>MMO</w:t>
      </w:r>
      <w:r w:rsidR="009F0C14" w:rsidRPr="00AB21CB">
        <w:rPr>
          <w:b/>
          <w:bCs/>
        </w:rPr>
        <w:t>.</w:t>
      </w:r>
    </w:p>
    <w:tbl>
      <w:tblPr>
        <w:tblW w:w="53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1085"/>
        <w:gridCol w:w="1522"/>
        <w:gridCol w:w="1090"/>
        <w:gridCol w:w="1090"/>
        <w:gridCol w:w="1090"/>
        <w:gridCol w:w="1090"/>
        <w:gridCol w:w="1074"/>
        <w:gridCol w:w="1090"/>
        <w:gridCol w:w="1090"/>
        <w:gridCol w:w="1090"/>
        <w:gridCol w:w="1090"/>
        <w:gridCol w:w="1090"/>
        <w:gridCol w:w="1390"/>
      </w:tblGrid>
      <w:tr w:rsidR="00443203" w:rsidRPr="00AB21CB" w14:paraId="54B4BB24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17D8F579" w14:textId="77777777" w:rsidR="009F0C14" w:rsidRPr="00AB21CB" w:rsidRDefault="009F0C14" w:rsidP="00C70E40">
            <w:pPr>
              <w:ind w:firstLineChars="0" w:firstLine="0"/>
              <w:jc w:val="left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I-PRF</w:t>
            </w:r>
          </w:p>
        </w:tc>
        <w:tc>
          <w:tcPr>
            <w:tcW w:w="343" w:type="pct"/>
            <w:vAlign w:val="center"/>
          </w:tcPr>
          <w:p w14:paraId="794DEEC8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PRP</w:t>
            </w:r>
          </w:p>
        </w:tc>
        <w:tc>
          <w:tcPr>
            <w:tcW w:w="481" w:type="pct"/>
            <w:vAlign w:val="center"/>
          </w:tcPr>
          <w:p w14:paraId="3DCE67F7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MA</w:t>
            </w:r>
          </w:p>
        </w:tc>
        <w:tc>
          <w:tcPr>
            <w:tcW w:w="344" w:type="pct"/>
            <w:vAlign w:val="center"/>
          </w:tcPr>
          <w:p w14:paraId="32774B91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NS</w:t>
            </w:r>
          </w:p>
        </w:tc>
        <w:tc>
          <w:tcPr>
            <w:tcW w:w="344" w:type="pct"/>
            <w:vAlign w:val="center"/>
          </w:tcPr>
          <w:p w14:paraId="259AD58A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MOR</w:t>
            </w:r>
          </w:p>
        </w:tc>
        <w:tc>
          <w:tcPr>
            <w:tcW w:w="344" w:type="pct"/>
            <w:vAlign w:val="center"/>
          </w:tcPr>
          <w:p w14:paraId="3FFEDD22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PDGF</w:t>
            </w:r>
          </w:p>
        </w:tc>
        <w:tc>
          <w:tcPr>
            <w:tcW w:w="344" w:type="pct"/>
            <w:vAlign w:val="center"/>
          </w:tcPr>
          <w:p w14:paraId="2F763E90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LA</w:t>
            </w:r>
          </w:p>
        </w:tc>
        <w:tc>
          <w:tcPr>
            <w:tcW w:w="339" w:type="pct"/>
            <w:vAlign w:val="center"/>
          </w:tcPr>
          <w:p w14:paraId="664AF2A7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GLU + </w:t>
            </w:r>
            <w:r w:rsidRPr="00AB21CB">
              <w:rPr>
                <w:lang w:bidi="ar"/>
              </w:rPr>
              <w:lastRenderedPageBreak/>
              <w:t>LA</w:t>
            </w:r>
          </w:p>
        </w:tc>
        <w:tc>
          <w:tcPr>
            <w:tcW w:w="344" w:type="pct"/>
            <w:vAlign w:val="center"/>
          </w:tcPr>
          <w:p w14:paraId="644BD06D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lastRenderedPageBreak/>
              <w:t>Arth</w:t>
            </w:r>
            <w:proofErr w:type="spellEnd"/>
          </w:p>
        </w:tc>
        <w:tc>
          <w:tcPr>
            <w:tcW w:w="344" w:type="pct"/>
            <w:vAlign w:val="center"/>
          </w:tcPr>
          <w:p w14:paraId="4B87C4AE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HA</w:t>
            </w:r>
          </w:p>
        </w:tc>
        <w:tc>
          <w:tcPr>
            <w:tcW w:w="344" w:type="pct"/>
            <w:vAlign w:val="center"/>
          </w:tcPr>
          <w:p w14:paraId="3291344F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TRA</w:t>
            </w:r>
          </w:p>
        </w:tc>
        <w:tc>
          <w:tcPr>
            <w:tcW w:w="344" w:type="pct"/>
            <w:vAlign w:val="center"/>
          </w:tcPr>
          <w:p w14:paraId="07908029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GC</w:t>
            </w:r>
          </w:p>
        </w:tc>
        <w:tc>
          <w:tcPr>
            <w:tcW w:w="344" w:type="pct"/>
            <w:vAlign w:val="center"/>
          </w:tcPr>
          <w:p w14:paraId="4D9166FB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SAL</w:t>
            </w:r>
          </w:p>
        </w:tc>
        <w:tc>
          <w:tcPr>
            <w:tcW w:w="440" w:type="pct"/>
            <w:vAlign w:val="center"/>
          </w:tcPr>
          <w:p w14:paraId="5E288CF7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GLU</w:t>
            </w:r>
          </w:p>
        </w:tc>
      </w:tr>
      <w:tr w:rsidR="00443203" w:rsidRPr="00AB21CB" w14:paraId="0FCBA7CC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347C44FF" w14:textId="77777777" w:rsidR="009F0C14" w:rsidRPr="00AB21CB" w:rsidRDefault="009F0C14" w:rsidP="00C70E40">
            <w:pPr>
              <w:ind w:firstLineChars="0" w:firstLine="0"/>
              <w:jc w:val="left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I-PRF</w:t>
            </w:r>
          </w:p>
        </w:tc>
        <w:tc>
          <w:tcPr>
            <w:tcW w:w="343" w:type="pct"/>
            <w:vAlign w:val="center"/>
          </w:tcPr>
          <w:p w14:paraId="1E6FBA37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−12.85 (−19.46, −6.24)</w:t>
            </w:r>
          </w:p>
        </w:tc>
        <w:tc>
          <w:tcPr>
            <w:tcW w:w="481" w:type="pct"/>
            <w:vAlign w:val="center"/>
          </w:tcPr>
          <w:p w14:paraId="3F477FB6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−12.26 (−24.92, 0.40)</w:t>
            </w:r>
          </w:p>
        </w:tc>
        <w:tc>
          <w:tcPr>
            <w:tcW w:w="344" w:type="pct"/>
            <w:vAlign w:val="center"/>
          </w:tcPr>
          <w:p w14:paraId="34FB37A5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−13.38 (−25.75, −1.01)</w:t>
            </w:r>
          </w:p>
        </w:tc>
        <w:tc>
          <w:tcPr>
            <w:tcW w:w="344" w:type="pct"/>
            <w:vAlign w:val="center"/>
          </w:tcPr>
          <w:p w14:paraId="24927635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−14.04 (−27.17, −0.91)</w:t>
            </w:r>
          </w:p>
        </w:tc>
        <w:tc>
          <w:tcPr>
            <w:tcW w:w="344" w:type="pct"/>
            <w:vAlign w:val="center"/>
          </w:tcPr>
          <w:p w14:paraId="21CD8AC0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−15.12 (−24.98, −5.26)</w:t>
            </w:r>
          </w:p>
        </w:tc>
        <w:tc>
          <w:tcPr>
            <w:tcW w:w="344" w:type="pct"/>
            <w:vAlign w:val="center"/>
          </w:tcPr>
          <w:p w14:paraId="6550A3C4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−15.64 (−29.78, −1.49)</w:t>
            </w:r>
          </w:p>
        </w:tc>
        <w:tc>
          <w:tcPr>
            <w:tcW w:w="339" w:type="pct"/>
            <w:vAlign w:val="center"/>
          </w:tcPr>
          <w:p w14:paraId="61A782FF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−16.28 (−33.66, 1.11)</w:t>
            </w:r>
          </w:p>
        </w:tc>
        <w:tc>
          <w:tcPr>
            <w:tcW w:w="344" w:type="pct"/>
            <w:vAlign w:val="center"/>
          </w:tcPr>
          <w:p w14:paraId="725966F2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−15.84 (−22.08, −9.60)</w:t>
            </w:r>
          </w:p>
        </w:tc>
        <w:tc>
          <w:tcPr>
            <w:tcW w:w="344" w:type="pct"/>
            <w:vAlign w:val="center"/>
          </w:tcPr>
          <w:p w14:paraId="6ACF4AD9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−15.96 (−22.87, −9.04)</w:t>
            </w:r>
          </w:p>
        </w:tc>
        <w:tc>
          <w:tcPr>
            <w:tcW w:w="344" w:type="pct"/>
            <w:vAlign w:val="center"/>
          </w:tcPr>
          <w:p w14:paraId="2D774744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−17.04 (−30.32, −3.76)</w:t>
            </w:r>
          </w:p>
        </w:tc>
        <w:tc>
          <w:tcPr>
            <w:tcW w:w="344" w:type="pct"/>
            <w:vAlign w:val="center"/>
          </w:tcPr>
          <w:p w14:paraId="53F5CCD9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−16.44 (−23.74, −9.14)</w:t>
            </w:r>
          </w:p>
        </w:tc>
        <w:tc>
          <w:tcPr>
            <w:tcW w:w="344" w:type="pct"/>
            <w:vAlign w:val="center"/>
          </w:tcPr>
          <w:p w14:paraId="17C0962C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−17.24 (−26.80, −7.67)</w:t>
            </w:r>
          </w:p>
        </w:tc>
        <w:tc>
          <w:tcPr>
            <w:tcW w:w="440" w:type="pct"/>
            <w:vAlign w:val="center"/>
          </w:tcPr>
          <w:p w14:paraId="524DDAB1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−19.45 (−31.76, −7.14)</w:t>
            </w:r>
          </w:p>
        </w:tc>
      </w:tr>
      <w:tr w:rsidR="00443203" w:rsidRPr="00AB21CB" w14:paraId="06AB3E35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12F0FB61" w14:textId="77777777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12.85 (6.24, 19.46)</w:t>
            </w:r>
          </w:p>
        </w:tc>
        <w:tc>
          <w:tcPr>
            <w:tcW w:w="343" w:type="pct"/>
            <w:vAlign w:val="center"/>
          </w:tcPr>
          <w:p w14:paraId="41E8698B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PRP</w:t>
            </w:r>
          </w:p>
        </w:tc>
        <w:tc>
          <w:tcPr>
            <w:tcW w:w="481" w:type="pct"/>
            <w:vAlign w:val="center"/>
          </w:tcPr>
          <w:p w14:paraId="0C25C0E8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0.59 (−10.71, 11.89)</w:t>
            </w:r>
          </w:p>
        </w:tc>
        <w:tc>
          <w:tcPr>
            <w:tcW w:w="344" w:type="pct"/>
            <w:vAlign w:val="center"/>
          </w:tcPr>
          <w:p w14:paraId="1F663BBB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−0.53 (−11.81, 10.75)</w:t>
            </w:r>
          </w:p>
        </w:tc>
        <w:tc>
          <w:tcPr>
            <w:tcW w:w="344" w:type="pct"/>
            <w:vAlign w:val="center"/>
          </w:tcPr>
          <w:p w14:paraId="300E384C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−1.19 (−13.30, 10.92)</w:t>
            </w:r>
          </w:p>
        </w:tc>
        <w:tc>
          <w:tcPr>
            <w:tcW w:w="344" w:type="pct"/>
            <w:vAlign w:val="center"/>
          </w:tcPr>
          <w:p w14:paraId="2C927A67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−2.27 (−10.33, 5.79)</w:t>
            </w:r>
          </w:p>
        </w:tc>
        <w:tc>
          <w:tcPr>
            <w:tcW w:w="344" w:type="pct"/>
            <w:vAlign w:val="center"/>
          </w:tcPr>
          <w:p w14:paraId="0A6E7D24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−2.79 (−15.79, 10.21)</w:t>
            </w:r>
          </w:p>
        </w:tc>
        <w:tc>
          <w:tcPr>
            <w:tcW w:w="339" w:type="pct"/>
            <w:vAlign w:val="center"/>
          </w:tcPr>
          <w:p w14:paraId="4BC378A3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−3.43 (−19.90, 13.04)</w:t>
            </w:r>
          </w:p>
        </w:tc>
        <w:tc>
          <w:tcPr>
            <w:tcW w:w="344" w:type="pct"/>
            <w:vAlign w:val="center"/>
          </w:tcPr>
          <w:p w14:paraId="24F7E5A6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−2.99 (−6.62, 0.64)</w:t>
            </w:r>
          </w:p>
        </w:tc>
        <w:tc>
          <w:tcPr>
            <w:tcW w:w="344" w:type="pct"/>
            <w:vAlign w:val="center"/>
          </w:tcPr>
          <w:p w14:paraId="5531E260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−3.11 (−7.01, 0.79)</w:t>
            </w:r>
          </w:p>
        </w:tc>
        <w:tc>
          <w:tcPr>
            <w:tcW w:w="344" w:type="pct"/>
            <w:vAlign w:val="center"/>
          </w:tcPr>
          <w:p w14:paraId="75C66B3E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−4.19 (−16.47, 8.08)</w:t>
            </w:r>
          </w:p>
        </w:tc>
        <w:tc>
          <w:tcPr>
            <w:tcW w:w="344" w:type="pct"/>
            <w:vAlign w:val="center"/>
          </w:tcPr>
          <w:p w14:paraId="580D18B7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−3.59 (−8.44, 1.26)</w:t>
            </w:r>
          </w:p>
        </w:tc>
        <w:tc>
          <w:tcPr>
            <w:tcW w:w="344" w:type="pct"/>
            <w:vAlign w:val="center"/>
          </w:tcPr>
          <w:p w14:paraId="097A139A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−4.39 (−12.15, 3.38)</w:t>
            </w:r>
          </w:p>
        </w:tc>
        <w:tc>
          <w:tcPr>
            <w:tcW w:w="440" w:type="pct"/>
            <w:vAlign w:val="center"/>
          </w:tcPr>
          <w:p w14:paraId="2B4EBCBC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−6.60 (−17.57, 4.37)</w:t>
            </w:r>
          </w:p>
        </w:tc>
      </w:tr>
      <w:tr w:rsidR="00443203" w:rsidRPr="00AB21CB" w14:paraId="27C2D53B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727E3CC9" w14:textId="77777777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12.26 (−0.40, 24.92)</w:t>
            </w:r>
          </w:p>
        </w:tc>
        <w:tc>
          <w:tcPr>
            <w:tcW w:w="343" w:type="pct"/>
            <w:vAlign w:val="center"/>
          </w:tcPr>
          <w:p w14:paraId="6FEEDA6F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−0.59 (−11.89, 10.71)</w:t>
            </w:r>
          </w:p>
        </w:tc>
        <w:tc>
          <w:tcPr>
            <w:tcW w:w="481" w:type="pct"/>
            <w:vAlign w:val="center"/>
          </w:tcPr>
          <w:p w14:paraId="393ED86C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MA</w:t>
            </w:r>
          </w:p>
        </w:tc>
        <w:tc>
          <w:tcPr>
            <w:tcW w:w="344" w:type="pct"/>
            <w:vAlign w:val="center"/>
          </w:tcPr>
          <w:p w14:paraId="3B018A11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−1.12 (−16.56, 14.32)</w:t>
            </w:r>
          </w:p>
        </w:tc>
        <w:tc>
          <w:tcPr>
            <w:tcW w:w="344" w:type="pct"/>
            <w:vAlign w:val="center"/>
          </w:tcPr>
          <w:p w14:paraId="451A780E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−1.78 (−17.84, 14.28)</w:t>
            </w:r>
          </w:p>
        </w:tc>
        <w:tc>
          <w:tcPr>
            <w:tcW w:w="344" w:type="pct"/>
            <w:vAlign w:val="center"/>
          </w:tcPr>
          <w:p w14:paraId="237C8EAC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−2.86 (−15.64, 9.92)</w:t>
            </w:r>
          </w:p>
        </w:tc>
        <w:tc>
          <w:tcPr>
            <w:tcW w:w="344" w:type="pct"/>
            <w:vAlign w:val="center"/>
          </w:tcPr>
          <w:p w14:paraId="7C7A314D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−3.38 (−19.82, 13.06)</w:t>
            </w:r>
          </w:p>
        </w:tc>
        <w:tc>
          <w:tcPr>
            <w:tcW w:w="339" w:type="pct"/>
            <w:vAlign w:val="center"/>
          </w:tcPr>
          <w:p w14:paraId="76C2487C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−4.02 (−23.32, 15.28)</w:t>
            </w:r>
          </w:p>
        </w:tc>
        <w:tc>
          <w:tcPr>
            <w:tcW w:w="344" w:type="pct"/>
            <w:vAlign w:val="center"/>
          </w:tcPr>
          <w:p w14:paraId="1663C472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−3.58 (−14.74, 7.57)</w:t>
            </w:r>
          </w:p>
        </w:tc>
        <w:tc>
          <w:tcPr>
            <w:tcW w:w="344" w:type="pct"/>
            <w:vAlign w:val="center"/>
          </w:tcPr>
          <w:p w14:paraId="0C740596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−3.70 (−14.30, 6.90)</w:t>
            </w:r>
          </w:p>
        </w:tc>
        <w:tc>
          <w:tcPr>
            <w:tcW w:w="344" w:type="pct"/>
            <w:vAlign w:val="center"/>
          </w:tcPr>
          <w:p w14:paraId="5A06F97F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−4.78 (−20.96, 11.40)</w:t>
            </w:r>
          </w:p>
        </w:tc>
        <w:tc>
          <w:tcPr>
            <w:tcW w:w="344" w:type="pct"/>
            <w:vAlign w:val="center"/>
          </w:tcPr>
          <w:p w14:paraId="589E6B35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−4.18 (−15.59, 7.23)</w:t>
            </w:r>
          </w:p>
        </w:tc>
        <w:tc>
          <w:tcPr>
            <w:tcW w:w="344" w:type="pct"/>
            <w:vAlign w:val="center"/>
          </w:tcPr>
          <w:p w14:paraId="5083A393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−4.98 (−17.69, 7.74)</w:t>
            </w:r>
          </w:p>
        </w:tc>
        <w:tc>
          <w:tcPr>
            <w:tcW w:w="440" w:type="pct"/>
            <w:vAlign w:val="center"/>
          </w:tcPr>
          <w:p w14:paraId="652717A4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−7.19 (−22.08, 7.70)</w:t>
            </w:r>
          </w:p>
        </w:tc>
      </w:tr>
      <w:tr w:rsidR="00443203" w:rsidRPr="00AB21CB" w14:paraId="5C83F04C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787B0C6D" w14:textId="77777777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13.38 (1.01, 25.75)</w:t>
            </w:r>
          </w:p>
        </w:tc>
        <w:tc>
          <w:tcPr>
            <w:tcW w:w="343" w:type="pct"/>
            <w:vAlign w:val="center"/>
          </w:tcPr>
          <w:p w14:paraId="2398A331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0.53 (−10.75, 11.81)</w:t>
            </w:r>
          </w:p>
        </w:tc>
        <w:tc>
          <w:tcPr>
            <w:tcW w:w="481" w:type="pct"/>
            <w:vAlign w:val="center"/>
          </w:tcPr>
          <w:p w14:paraId="31B9505D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1.12 (−14.32, 16.56)</w:t>
            </w:r>
          </w:p>
        </w:tc>
        <w:tc>
          <w:tcPr>
            <w:tcW w:w="344" w:type="pct"/>
            <w:vAlign w:val="center"/>
          </w:tcPr>
          <w:p w14:paraId="2D4CD727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NS</w:t>
            </w:r>
          </w:p>
        </w:tc>
        <w:tc>
          <w:tcPr>
            <w:tcW w:w="344" w:type="pct"/>
            <w:vAlign w:val="center"/>
          </w:tcPr>
          <w:p w14:paraId="77E6C510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−0.66 (−16.39, 15.07)</w:t>
            </w:r>
          </w:p>
        </w:tc>
        <w:tc>
          <w:tcPr>
            <w:tcW w:w="344" w:type="pct"/>
            <w:vAlign w:val="center"/>
          </w:tcPr>
          <w:p w14:paraId="6B22E51B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−1.74 (−14.98, 11.50)</w:t>
            </w:r>
          </w:p>
        </w:tc>
        <w:tc>
          <w:tcPr>
            <w:tcW w:w="344" w:type="pct"/>
            <w:vAlign w:val="center"/>
          </w:tcPr>
          <w:p w14:paraId="34BC2509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−2.26 (−18.93, 14.42)</w:t>
            </w:r>
          </w:p>
        </w:tc>
        <w:tc>
          <w:tcPr>
            <w:tcW w:w="339" w:type="pct"/>
            <w:vAlign w:val="center"/>
          </w:tcPr>
          <w:p w14:paraId="30E59739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−2.90 (−22.40, 16.61)</w:t>
            </w:r>
          </w:p>
        </w:tc>
        <w:tc>
          <w:tcPr>
            <w:tcW w:w="344" w:type="pct"/>
            <w:vAlign w:val="center"/>
          </w:tcPr>
          <w:p w14:paraId="72E72E16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−2.46 (−13.14, 8.22)</w:t>
            </w:r>
          </w:p>
        </w:tc>
        <w:tc>
          <w:tcPr>
            <w:tcW w:w="344" w:type="pct"/>
            <w:vAlign w:val="center"/>
          </w:tcPr>
          <w:p w14:paraId="29DFEDAA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−2.58 (−13.81, 8.65)</w:t>
            </w:r>
          </w:p>
        </w:tc>
        <w:tc>
          <w:tcPr>
            <w:tcW w:w="344" w:type="pct"/>
            <w:vAlign w:val="center"/>
          </w:tcPr>
          <w:p w14:paraId="0EAD6D59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−3.66 (−19.52, 12.20)</w:t>
            </w:r>
          </w:p>
        </w:tc>
        <w:tc>
          <w:tcPr>
            <w:tcW w:w="344" w:type="pct"/>
            <w:vAlign w:val="center"/>
          </w:tcPr>
          <w:p w14:paraId="2E48B9F6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−3.06 (−14.47, 8.35)</w:t>
            </w:r>
          </w:p>
        </w:tc>
        <w:tc>
          <w:tcPr>
            <w:tcW w:w="344" w:type="pct"/>
            <w:vAlign w:val="center"/>
          </w:tcPr>
          <w:p w14:paraId="3712E8E9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−3.86 (−16.87, 9.16)</w:t>
            </w:r>
          </w:p>
        </w:tc>
        <w:tc>
          <w:tcPr>
            <w:tcW w:w="440" w:type="pct"/>
            <w:vAlign w:val="center"/>
          </w:tcPr>
          <w:p w14:paraId="6B7E049D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−6.07 (−21.22, 9.08)</w:t>
            </w:r>
          </w:p>
        </w:tc>
      </w:tr>
      <w:tr w:rsidR="00443203" w:rsidRPr="00AB21CB" w14:paraId="7733A28D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4CA677CA" w14:textId="77777777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14.04 (0.91, 27.17)</w:t>
            </w:r>
          </w:p>
        </w:tc>
        <w:tc>
          <w:tcPr>
            <w:tcW w:w="343" w:type="pct"/>
            <w:vAlign w:val="center"/>
          </w:tcPr>
          <w:p w14:paraId="294E549B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1.19 (−10.92, 13.30)</w:t>
            </w:r>
          </w:p>
        </w:tc>
        <w:tc>
          <w:tcPr>
            <w:tcW w:w="481" w:type="pct"/>
            <w:vAlign w:val="center"/>
          </w:tcPr>
          <w:p w14:paraId="3D107814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1.78 (−14.28, 17.84)</w:t>
            </w:r>
          </w:p>
        </w:tc>
        <w:tc>
          <w:tcPr>
            <w:tcW w:w="344" w:type="pct"/>
            <w:vAlign w:val="center"/>
          </w:tcPr>
          <w:p w14:paraId="3BDB72D4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0.66 (−15.07, 16.39)</w:t>
            </w:r>
          </w:p>
        </w:tc>
        <w:tc>
          <w:tcPr>
            <w:tcW w:w="344" w:type="pct"/>
            <w:vAlign w:val="center"/>
          </w:tcPr>
          <w:p w14:paraId="6CD10781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MOR</w:t>
            </w:r>
          </w:p>
        </w:tc>
        <w:tc>
          <w:tcPr>
            <w:tcW w:w="344" w:type="pct"/>
            <w:vAlign w:val="center"/>
          </w:tcPr>
          <w:p w14:paraId="2A19CD8F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−1.08 (−15.04, 12.88)</w:t>
            </w:r>
          </w:p>
        </w:tc>
        <w:tc>
          <w:tcPr>
            <w:tcW w:w="344" w:type="pct"/>
            <w:vAlign w:val="center"/>
          </w:tcPr>
          <w:p w14:paraId="3AEFBDCB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−1.60 (−18.85, 15.65)</w:t>
            </w:r>
          </w:p>
        </w:tc>
        <w:tc>
          <w:tcPr>
            <w:tcW w:w="339" w:type="pct"/>
            <w:vAlign w:val="center"/>
          </w:tcPr>
          <w:p w14:paraId="1A50DC3B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−2.24 (−22.23, 17.76)</w:t>
            </w:r>
          </w:p>
        </w:tc>
        <w:tc>
          <w:tcPr>
            <w:tcW w:w="344" w:type="pct"/>
            <w:vAlign w:val="center"/>
          </w:tcPr>
          <w:p w14:paraId="2B1D81DA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−1.80 (−13.35, 9.75)</w:t>
            </w:r>
          </w:p>
        </w:tc>
        <w:tc>
          <w:tcPr>
            <w:tcW w:w="344" w:type="pct"/>
            <w:vAlign w:val="center"/>
          </w:tcPr>
          <w:p w14:paraId="260B4770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−1.92 (−13.98, 10.14)</w:t>
            </w:r>
          </w:p>
        </w:tc>
        <w:tc>
          <w:tcPr>
            <w:tcW w:w="344" w:type="pct"/>
            <w:vAlign w:val="center"/>
          </w:tcPr>
          <w:p w14:paraId="19C052DB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−3.00 (−14.60, 8.60)</w:t>
            </w:r>
          </w:p>
        </w:tc>
        <w:tc>
          <w:tcPr>
            <w:tcW w:w="344" w:type="pct"/>
            <w:vAlign w:val="center"/>
          </w:tcPr>
          <w:p w14:paraId="023753C2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−2.40 (−14.63, 9.84)</w:t>
            </w:r>
          </w:p>
        </w:tc>
        <w:tc>
          <w:tcPr>
            <w:tcW w:w="344" w:type="pct"/>
            <w:vAlign w:val="center"/>
          </w:tcPr>
          <w:p w14:paraId="1F94F5CC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−3.20 (−16.94, 10.55)</w:t>
            </w:r>
          </w:p>
        </w:tc>
        <w:tc>
          <w:tcPr>
            <w:tcW w:w="440" w:type="pct"/>
            <w:vAlign w:val="center"/>
          </w:tcPr>
          <w:p w14:paraId="30A64F0E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−5.41 (−21.19, 10.37)</w:t>
            </w:r>
          </w:p>
        </w:tc>
      </w:tr>
      <w:tr w:rsidR="00443203" w:rsidRPr="00AB21CB" w14:paraId="47426FFA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12EFEC98" w14:textId="77777777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15.12 (5.26, 24.98)</w:t>
            </w:r>
          </w:p>
        </w:tc>
        <w:tc>
          <w:tcPr>
            <w:tcW w:w="343" w:type="pct"/>
            <w:vAlign w:val="center"/>
          </w:tcPr>
          <w:p w14:paraId="19542FF4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2.27 (−5.79, 10.33)</w:t>
            </w:r>
          </w:p>
        </w:tc>
        <w:tc>
          <w:tcPr>
            <w:tcW w:w="481" w:type="pct"/>
            <w:vAlign w:val="center"/>
          </w:tcPr>
          <w:p w14:paraId="4DC067FA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2.86 (−9.92, 15.64)</w:t>
            </w:r>
          </w:p>
        </w:tc>
        <w:tc>
          <w:tcPr>
            <w:tcW w:w="344" w:type="pct"/>
            <w:vAlign w:val="center"/>
          </w:tcPr>
          <w:p w14:paraId="6961AE78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1.74 (−11.50, 14.98)</w:t>
            </w:r>
          </w:p>
        </w:tc>
        <w:tc>
          <w:tcPr>
            <w:tcW w:w="344" w:type="pct"/>
            <w:vAlign w:val="center"/>
          </w:tcPr>
          <w:p w14:paraId="636F2AD3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1.08 (−12.88, 15.04)</w:t>
            </w:r>
          </w:p>
        </w:tc>
        <w:tc>
          <w:tcPr>
            <w:tcW w:w="344" w:type="pct"/>
            <w:vAlign w:val="center"/>
          </w:tcPr>
          <w:p w14:paraId="3ACADCCF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PDGF</w:t>
            </w:r>
          </w:p>
        </w:tc>
        <w:tc>
          <w:tcPr>
            <w:tcW w:w="344" w:type="pct"/>
            <w:vAlign w:val="center"/>
          </w:tcPr>
          <w:p w14:paraId="1385CA38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−0.52 (−13.96, 12.93)</w:t>
            </w:r>
          </w:p>
        </w:tc>
        <w:tc>
          <w:tcPr>
            <w:tcW w:w="339" w:type="pct"/>
            <w:vAlign w:val="center"/>
          </w:tcPr>
          <w:p w14:paraId="0EAB71BB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−1.16 (−17.98, 15.67)</w:t>
            </w:r>
          </w:p>
        </w:tc>
        <w:tc>
          <w:tcPr>
            <w:tcW w:w="344" w:type="pct"/>
            <w:vAlign w:val="center"/>
          </w:tcPr>
          <w:p w14:paraId="6236CCED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−0.72 (−8.55, 7.11)</w:t>
            </w:r>
          </w:p>
        </w:tc>
        <w:tc>
          <w:tcPr>
            <w:tcW w:w="344" w:type="pct"/>
            <w:vAlign w:val="center"/>
          </w:tcPr>
          <w:p w14:paraId="6B609090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−0.84 (−7.98, 6.30)</w:t>
            </w:r>
          </w:p>
        </w:tc>
        <w:tc>
          <w:tcPr>
            <w:tcW w:w="344" w:type="pct"/>
            <w:vAlign w:val="center"/>
          </w:tcPr>
          <w:p w14:paraId="7296D6CD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−1.92 (−16.02, 12.18)</w:t>
            </w:r>
          </w:p>
        </w:tc>
        <w:tc>
          <w:tcPr>
            <w:tcW w:w="344" w:type="pct"/>
            <w:vAlign w:val="center"/>
          </w:tcPr>
          <w:p w14:paraId="1FBB654B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−1.32 (−9.35, 6.71)</w:t>
            </w:r>
          </w:p>
        </w:tc>
        <w:tc>
          <w:tcPr>
            <w:tcW w:w="344" w:type="pct"/>
            <w:vAlign w:val="center"/>
          </w:tcPr>
          <w:p w14:paraId="7329BA98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−2.12 (−10.61, 6.37)</w:t>
            </w:r>
          </w:p>
        </w:tc>
        <w:tc>
          <w:tcPr>
            <w:tcW w:w="440" w:type="pct"/>
            <w:vAlign w:val="center"/>
          </w:tcPr>
          <w:p w14:paraId="22E85CF2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−4.33 (−15.83, 7.16)</w:t>
            </w:r>
          </w:p>
        </w:tc>
      </w:tr>
      <w:tr w:rsidR="00443203" w:rsidRPr="00AB21CB" w14:paraId="7A0B6174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5ACEAF46" w14:textId="77777777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15.64 (1.49, 29.78)</w:t>
            </w:r>
          </w:p>
        </w:tc>
        <w:tc>
          <w:tcPr>
            <w:tcW w:w="343" w:type="pct"/>
            <w:vAlign w:val="center"/>
          </w:tcPr>
          <w:p w14:paraId="4626E805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2.79 (−10.21, 15.79)</w:t>
            </w:r>
          </w:p>
        </w:tc>
        <w:tc>
          <w:tcPr>
            <w:tcW w:w="481" w:type="pct"/>
            <w:vAlign w:val="center"/>
          </w:tcPr>
          <w:p w14:paraId="5D9FEE9E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3.38 (−13.06, 19.82)</w:t>
            </w:r>
          </w:p>
        </w:tc>
        <w:tc>
          <w:tcPr>
            <w:tcW w:w="344" w:type="pct"/>
            <w:vAlign w:val="center"/>
          </w:tcPr>
          <w:p w14:paraId="5B920554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2.26 (−14.42, 18.93)</w:t>
            </w:r>
          </w:p>
        </w:tc>
        <w:tc>
          <w:tcPr>
            <w:tcW w:w="344" w:type="pct"/>
            <w:vAlign w:val="center"/>
          </w:tcPr>
          <w:p w14:paraId="0BE350DE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1.60 (−15.65, 18.85)</w:t>
            </w:r>
          </w:p>
        </w:tc>
        <w:tc>
          <w:tcPr>
            <w:tcW w:w="344" w:type="pct"/>
            <w:vAlign w:val="center"/>
          </w:tcPr>
          <w:p w14:paraId="2AA216F6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0.52 (−12.93, 13.96)</w:t>
            </w:r>
          </w:p>
        </w:tc>
        <w:tc>
          <w:tcPr>
            <w:tcW w:w="344" w:type="pct"/>
            <w:vAlign w:val="center"/>
          </w:tcPr>
          <w:p w14:paraId="2757ABB1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LA</w:t>
            </w:r>
          </w:p>
        </w:tc>
        <w:tc>
          <w:tcPr>
            <w:tcW w:w="339" w:type="pct"/>
            <w:vAlign w:val="center"/>
          </w:tcPr>
          <w:p w14:paraId="69627459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−0.64 (−10.75, 9.47)</w:t>
            </w:r>
          </w:p>
        </w:tc>
        <w:tc>
          <w:tcPr>
            <w:tcW w:w="344" w:type="pct"/>
            <w:vAlign w:val="center"/>
          </w:tcPr>
          <w:p w14:paraId="01166C61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−0.20 (−13.01, 12.61)</w:t>
            </w:r>
          </w:p>
        </w:tc>
        <w:tc>
          <w:tcPr>
            <w:tcW w:w="344" w:type="pct"/>
            <w:vAlign w:val="center"/>
          </w:tcPr>
          <w:p w14:paraId="544863E2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−0.32 (−12.89, 12.24)</w:t>
            </w:r>
          </w:p>
        </w:tc>
        <w:tc>
          <w:tcPr>
            <w:tcW w:w="344" w:type="pct"/>
            <w:vAlign w:val="center"/>
          </w:tcPr>
          <w:p w14:paraId="782CBA1A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−1.40 (−18.77, 15.96)</w:t>
            </w:r>
          </w:p>
        </w:tc>
        <w:tc>
          <w:tcPr>
            <w:tcW w:w="344" w:type="pct"/>
            <w:vAlign w:val="center"/>
          </w:tcPr>
          <w:p w14:paraId="66EC7D6A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−0.80 (−13.48, 11.87)</w:t>
            </w:r>
          </w:p>
        </w:tc>
        <w:tc>
          <w:tcPr>
            <w:tcW w:w="344" w:type="pct"/>
            <w:vAlign w:val="center"/>
          </w:tcPr>
          <w:p w14:paraId="19944305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−1.60 (−12.03, 8.83)</w:t>
            </w:r>
          </w:p>
        </w:tc>
        <w:tc>
          <w:tcPr>
            <w:tcW w:w="440" w:type="pct"/>
            <w:vAlign w:val="center"/>
          </w:tcPr>
          <w:p w14:paraId="67DBE5CA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−3.81 (−16.81, 9.18)</w:t>
            </w:r>
          </w:p>
        </w:tc>
      </w:tr>
      <w:tr w:rsidR="00443203" w:rsidRPr="00AB21CB" w14:paraId="1C678734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21A68EA3" w14:textId="77777777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16.28 (−1.11, 33.66)</w:t>
            </w:r>
          </w:p>
        </w:tc>
        <w:tc>
          <w:tcPr>
            <w:tcW w:w="343" w:type="pct"/>
            <w:vAlign w:val="center"/>
          </w:tcPr>
          <w:p w14:paraId="0DBAC17C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3.43 (−13.04, 19.90)</w:t>
            </w:r>
          </w:p>
        </w:tc>
        <w:tc>
          <w:tcPr>
            <w:tcW w:w="481" w:type="pct"/>
            <w:vAlign w:val="center"/>
          </w:tcPr>
          <w:p w14:paraId="509D6359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4.02 (−15.28, 23.32)</w:t>
            </w:r>
          </w:p>
        </w:tc>
        <w:tc>
          <w:tcPr>
            <w:tcW w:w="344" w:type="pct"/>
            <w:vAlign w:val="center"/>
          </w:tcPr>
          <w:p w14:paraId="40F93B1A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2.90 (−16.61, 22.40)</w:t>
            </w:r>
          </w:p>
        </w:tc>
        <w:tc>
          <w:tcPr>
            <w:tcW w:w="344" w:type="pct"/>
            <w:vAlign w:val="center"/>
          </w:tcPr>
          <w:p w14:paraId="345D3242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2.24 (−17.76, 22.23)</w:t>
            </w:r>
          </w:p>
        </w:tc>
        <w:tc>
          <w:tcPr>
            <w:tcW w:w="344" w:type="pct"/>
            <w:vAlign w:val="center"/>
          </w:tcPr>
          <w:p w14:paraId="765DD156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1.16 (−15.67, 17.98)</w:t>
            </w:r>
          </w:p>
        </w:tc>
        <w:tc>
          <w:tcPr>
            <w:tcW w:w="344" w:type="pct"/>
            <w:vAlign w:val="center"/>
          </w:tcPr>
          <w:p w14:paraId="0834B566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0.64 (−9.47, 10.75)</w:t>
            </w:r>
          </w:p>
        </w:tc>
        <w:tc>
          <w:tcPr>
            <w:tcW w:w="339" w:type="pct"/>
            <w:vAlign w:val="center"/>
          </w:tcPr>
          <w:p w14:paraId="691FC5EC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GLU + LA</w:t>
            </w:r>
          </w:p>
        </w:tc>
        <w:tc>
          <w:tcPr>
            <w:tcW w:w="344" w:type="pct"/>
            <w:vAlign w:val="center"/>
          </w:tcPr>
          <w:p w14:paraId="02F8CD99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0.44 (−15.88, 16.75)</w:t>
            </w:r>
          </w:p>
        </w:tc>
        <w:tc>
          <w:tcPr>
            <w:tcW w:w="344" w:type="pct"/>
            <w:vAlign w:val="center"/>
          </w:tcPr>
          <w:p w14:paraId="1DF41869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0.32 (−15.81, 16.45)</w:t>
            </w:r>
          </w:p>
        </w:tc>
        <w:tc>
          <w:tcPr>
            <w:tcW w:w="344" w:type="pct"/>
            <w:vAlign w:val="center"/>
          </w:tcPr>
          <w:p w14:paraId="385945F8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−0.76 (−20.86, 19.33)</w:t>
            </w:r>
          </w:p>
        </w:tc>
        <w:tc>
          <w:tcPr>
            <w:tcW w:w="344" w:type="pct"/>
            <w:vAlign w:val="center"/>
          </w:tcPr>
          <w:p w14:paraId="53DE130F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−0.16 (−16.37, 16.05)</w:t>
            </w:r>
          </w:p>
        </w:tc>
        <w:tc>
          <w:tcPr>
            <w:tcW w:w="344" w:type="pct"/>
            <w:vAlign w:val="center"/>
          </w:tcPr>
          <w:p w14:paraId="098E09BC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−0.96 (−15.48, 13.56)</w:t>
            </w:r>
          </w:p>
        </w:tc>
        <w:tc>
          <w:tcPr>
            <w:tcW w:w="440" w:type="pct"/>
            <w:vAlign w:val="center"/>
          </w:tcPr>
          <w:p w14:paraId="29181843" w14:textId="7777777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−3.17 (−19.64, 13.29)</w:t>
            </w:r>
          </w:p>
        </w:tc>
      </w:tr>
      <w:tr w:rsidR="00443203" w:rsidRPr="00AB21CB" w14:paraId="6296B868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70CA519A" w14:textId="5FCAE1E0" w:rsidR="009F0C14" w:rsidRPr="00AB21CB" w:rsidRDefault="009F0C14" w:rsidP="00C70E40">
            <w:pPr>
              <w:ind w:firstLineChars="0" w:firstLine="0"/>
              <w:jc w:val="left"/>
              <w:rPr>
                <w:lang w:bidi="ar"/>
              </w:rPr>
            </w:pPr>
            <w:r w:rsidRPr="00AB21CB">
              <w:rPr>
                <w:lang w:bidi="ar"/>
              </w:rPr>
              <w:t>15.84 (9.60, 22.08)</w:t>
            </w:r>
          </w:p>
        </w:tc>
        <w:tc>
          <w:tcPr>
            <w:tcW w:w="343" w:type="pct"/>
            <w:vAlign w:val="center"/>
          </w:tcPr>
          <w:p w14:paraId="2D95C2EF" w14:textId="25852FCF" w:rsidR="009F0C14" w:rsidRPr="00AB21CB" w:rsidRDefault="009F0C14" w:rsidP="009F0C14">
            <w:pPr>
              <w:ind w:firstLineChars="0" w:firstLine="0"/>
              <w:jc w:val="center"/>
              <w:rPr>
                <w:lang w:bidi="ar"/>
              </w:rPr>
            </w:pPr>
            <w:r w:rsidRPr="00AB21CB">
              <w:rPr>
                <w:lang w:bidi="ar"/>
              </w:rPr>
              <w:t>2.99 (−0.64, 6.62)</w:t>
            </w:r>
          </w:p>
        </w:tc>
        <w:tc>
          <w:tcPr>
            <w:tcW w:w="481" w:type="pct"/>
            <w:vAlign w:val="center"/>
          </w:tcPr>
          <w:p w14:paraId="4E0A7D7D" w14:textId="0187EA40" w:rsidR="009F0C14" w:rsidRPr="00AB21CB" w:rsidRDefault="009F0C14" w:rsidP="009F0C14">
            <w:pPr>
              <w:ind w:firstLineChars="0" w:firstLine="0"/>
              <w:jc w:val="center"/>
              <w:rPr>
                <w:lang w:bidi="ar"/>
              </w:rPr>
            </w:pPr>
            <w:r w:rsidRPr="00AB21CB">
              <w:rPr>
                <w:lang w:bidi="ar"/>
              </w:rPr>
              <w:t>3.58 (−7.57, 14.74)</w:t>
            </w:r>
          </w:p>
        </w:tc>
        <w:tc>
          <w:tcPr>
            <w:tcW w:w="344" w:type="pct"/>
            <w:vAlign w:val="center"/>
          </w:tcPr>
          <w:p w14:paraId="6F5D75F6" w14:textId="563248C1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2.46 (−8.22, 13.14)</w:t>
            </w:r>
          </w:p>
        </w:tc>
        <w:tc>
          <w:tcPr>
            <w:tcW w:w="344" w:type="pct"/>
            <w:vAlign w:val="center"/>
          </w:tcPr>
          <w:p w14:paraId="1988AA23" w14:textId="621DF419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1.80 (−9.75, 13.35)</w:t>
            </w:r>
          </w:p>
        </w:tc>
        <w:tc>
          <w:tcPr>
            <w:tcW w:w="344" w:type="pct"/>
            <w:vAlign w:val="center"/>
          </w:tcPr>
          <w:p w14:paraId="63F27AD9" w14:textId="322A3C2C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0.72 (−7.11, 8.55)</w:t>
            </w:r>
          </w:p>
        </w:tc>
        <w:tc>
          <w:tcPr>
            <w:tcW w:w="344" w:type="pct"/>
            <w:vAlign w:val="center"/>
          </w:tcPr>
          <w:p w14:paraId="3D0625C2" w14:textId="19533CB4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0.20 (−12.61, 13.01)</w:t>
            </w:r>
          </w:p>
        </w:tc>
        <w:tc>
          <w:tcPr>
            <w:tcW w:w="339" w:type="pct"/>
            <w:vAlign w:val="center"/>
          </w:tcPr>
          <w:p w14:paraId="3D2164E5" w14:textId="294C7B44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−0.44 (−16.75, 15.88)</w:t>
            </w:r>
          </w:p>
        </w:tc>
        <w:tc>
          <w:tcPr>
            <w:tcW w:w="344" w:type="pct"/>
            <w:vAlign w:val="center"/>
          </w:tcPr>
          <w:p w14:paraId="45288746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</w:p>
        </w:tc>
        <w:tc>
          <w:tcPr>
            <w:tcW w:w="344" w:type="pct"/>
            <w:vAlign w:val="center"/>
          </w:tcPr>
          <w:p w14:paraId="59A2B220" w14:textId="7621AA2E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−0.12 (−3.58, 3.35)</w:t>
            </w:r>
          </w:p>
        </w:tc>
        <w:tc>
          <w:tcPr>
            <w:tcW w:w="344" w:type="pct"/>
            <w:vAlign w:val="center"/>
          </w:tcPr>
          <w:p w14:paraId="5F9CC6D1" w14:textId="048A95AF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−1.20 (−12.93, 10.53)</w:t>
            </w:r>
          </w:p>
        </w:tc>
        <w:tc>
          <w:tcPr>
            <w:tcW w:w="344" w:type="pct"/>
            <w:vAlign w:val="center"/>
          </w:tcPr>
          <w:p w14:paraId="16108105" w14:textId="539D0E80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−0.60 (−4.62, 3.42)</w:t>
            </w:r>
          </w:p>
        </w:tc>
        <w:tc>
          <w:tcPr>
            <w:tcW w:w="344" w:type="pct"/>
            <w:vAlign w:val="center"/>
          </w:tcPr>
          <w:p w14:paraId="31642638" w14:textId="4B42199E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−1.40 (−8.84, 6.05)</w:t>
            </w:r>
          </w:p>
        </w:tc>
        <w:tc>
          <w:tcPr>
            <w:tcW w:w="440" w:type="pct"/>
            <w:vAlign w:val="center"/>
          </w:tcPr>
          <w:p w14:paraId="27A43BCC" w14:textId="41DDA96D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−3.61 (−14.35, 7.13)</w:t>
            </w:r>
          </w:p>
        </w:tc>
      </w:tr>
      <w:tr w:rsidR="00443203" w:rsidRPr="00AB21CB" w14:paraId="718A65B0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236C2D13" w14:textId="05482E83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lastRenderedPageBreak/>
              <w:t>15.96 (9.04, 22.87)</w:t>
            </w:r>
          </w:p>
        </w:tc>
        <w:tc>
          <w:tcPr>
            <w:tcW w:w="343" w:type="pct"/>
            <w:vAlign w:val="center"/>
          </w:tcPr>
          <w:p w14:paraId="7FD0FEF9" w14:textId="6FB98B11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3.11 (−0.79, 7.01)</w:t>
            </w:r>
          </w:p>
        </w:tc>
        <w:tc>
          <w:tcPr>
            <w:tcW w:w="481" w:type="pct"/>
            <w:vAlign w:val="center"/>
          </w:tcPr>
          <w:p w14:paraId="1E54D2D9" w14:textId="3C190E8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3.70 (−6.90, 14.30)</w:t>
            </w:r>
          </w:p>
        </w:tc>
        <w:tc>
          <w:tcPr>
            <w:tcW w:w="344" w:type="pct"/>
            <w:vAlign w:val="center"/>
          </w:tcPr>
          <w:p w14:paraId="521F1857" w14:textId="284F148E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2.58 (−8.65, 13.81)</w:t>
            </w:r>
          </w:p>
        </w:tc>
        <w:tc>
          <w:tcPr>
            <w:tcW w:w="344" w:type="pct"/>
            <w:vAlign w:val="center"/>
          </w:tcPr>
          <w:p w14:paraId="22C9510B" w14:textId="7CD4584F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1.92 (−10.14, 13.98)</w:t>
            </w:r>
          </w:p>
        </w:tc>
        <w:tc>
          <w:tcPr>
            <w:tcW w:w="344" w:type="pct"/>
            <w:vAlign w:val="center"/>
          </w:tcPr>
          <w:p w14:paraId="75008CBB" w14:textId="794CCEE6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0.84 (−6.30, 7.98)</w:t>
            </w:r>
          </w:p>
        </w:tc>
        <w:tc>
          <w:tcPr>
            <w:tcW w:w="344" w:type="pct"/>
            <w:vAlign w:val="center"/>
          </w:tcPr>
          <w:p w14:paraId="48F4C70B" w14:textId="12AA45AB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0.32 (−12.24, 12.89)</w:t>
            </w:r>
          </w:p>
        </w:tc>
        <w:tc>
          <w:tcPr>
            <w:tcW w:w="339" w:type="pct"/>
            <w:vAlign w:val="center"/>
          </w:tcPr>
          <w:p w14:paraId="10FE478B" w14:textId="293F6B31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−0.32 (−16.45, 15.81)</w:t>
            </w:r>
          </w:p>
        </w:tc>
        <w:tc>
          <w:tcPr>
            <w:tcW w:w="344" w:type="pct"/>
            <w:vAlign w:val="center"/>
          </w:tcPr>
          <w:p w14:paraId="7C7DA07C" w14:textId="010007E1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0.12 (−3.35, 3.58)</w:t>
            </w:r>
          </w:p>
        </w:tc>
        <w:tc>
          <w:tcPr>
            <w:tcW w:w="344" w:type="pct"/>
            <w:vAlign w:val="center"/>
          </w:tcPr>
          <w:p w14:paraId="7A82C189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HA</w:t>
            </w:r>
          </w:p>
        </w:tc>
        <w:tc>
          <w:tcPr>
            <w:tcW w:w="344" w:type="pct"/>
            <w:vAlign w:val="center"/>
          </w:tcPr>
          <w:p w14:paraId="2623D224" w14:textId="793AE461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−1.08 (−13.31, 11.15)</w:t>
            </w:r>
          </w:p>
        </w:tc>
        <w:tc>
          <w:tcPr>
            <w:tcW w:w="344" w:type="pct"/>
            <w:vAlign w:val="center"/>
          </w:tcPr>
          <w:p w14:paraId="3493BA8F" w14:textId="63584C6E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−0.48 (−4.71, 3.74)</w:t>
            </w:r>
          </w:p>
        </w:tc>
        <w:tc>
          <w:tcPr>
            <w:tcW w:w="344" w:type="pct"/>
            <w:vAlign w:val="center"/>
          </w:tcPr>
          <w:p w14:paraId="286CEF1B" w14:textId="4D79129E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−1.28 (−8.29, 5.74)</w:t>
            </w:r>
          </w:p>
        </w:tc>
        <w:tc>
          <w:tcPr>
            <w:tcW w:w="440" w:type="pct"/>
            <w:vAlign w:val="center"/>
          </w:tcPr>
          <w:p w14:paraId="68146598" w14:textId="38CC1E80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−3.49 (−13.94, 6.96)</w:t>
            </w:r>
          </w:p>
        </w:tc>
      </w:tr>
      <w:tr w:rsidR="00443203" w:rsidRPr="00AB21CB" w14:paraId="14D9F2A2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7A456D00" w14:textId="3D2D0CCA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17.04 (3.76, 30.32)</w:t>
            </w:r>
          </w:p>
        </w:tc>
        <w:tc>
          <w:tcPr>
            <w:tcW w:w="343" w:type="pct"/>
            <w:vAlign w:val="center"/>
          </w:tcPr>
          <w:p w14:paraId="7341C0C5" w14:textId="09BAEBF2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4.19 (−8.08, 16.47)</w:t>
            </w:r>
          </w:p>
        </w:tc>
        <w:tc>
          <w:tcPr>
            <w:tcW w:w="481" w:type="pct"/>
            <w:vAlign w:val="center"/>
          </w:tcPr>
          <w:p w14:paraId="0E95B81D" w14:textId="62FA556A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4.78 (−11.40, 20.96)</w:t>
            </w:r>
          </w:p>
        </w:tc>
        <w:tc>
          <w:tcPr>
            <w:tcW w:w="344" w:type="pct"/>
            <w:vAlign w:val="center"/>
          </w:tcPr>
          <w:p w14:paraId="3C5DB969" w14:textId="38ABADAF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3.66 (−12.20, 19.52)</w:t>
            </w:r>
          </w:p>
        </w:tc>
        <w:tc>
          <w:tcPr>
            <w:tcW w:w="344" w:type="pct"/>
            <w:vAlign w:val="center"/>
          </w:tcPr>
          <w:p w14:paraId="4E2376A5" w14:textId="2D32D4D0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3.00 (−8.60, 14.60)</w:t>
            </w:r>
          </w:p>
        </w:tc>
        <w:tc>
          <w:tcPr>
            <w:tcW w:w="344" w:type="pct"/>
            <w:vAlign w:val="center"/>
          </w:tcPr>
          <w:p w14:paraId="1E22D11F" w14:textId="121AF8EC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1.92 (−12.18, 16.02)</w:t>
            </w:r>
          </w:p>
        </w:tc>
        <w:tc>
          <w:tcPr>
            <w:tcW w:w="344" w:type="pct"/>
            <w:vAlign w:val="center"/>
          </w:tcPr>
          <w:p w14:paraId="54F1BE3D" w14:textId="2FCC228B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1.40 (−15.96, 18.77)</w:t>
            </w:r>
          </w:p>
        </w:tc>
        <w:tc>
          <w:tcPr>
            <w:tcW w:w="339" w:type="pct"/>
            <w:vAlign w:val="center"/>
          </w:tcPr>
          <w:p w14:paraId="241FB6AC" w14:textId="4555F9CD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0.76 (−19.33, 20.86)</w:t>
            </w:r>
          </w:p>
        </w:tc>
        <w:tc>
          <w:tcPr>
            <w:tcW w:w="344" w:type="pct"/>
            <w:vAlign w:val="center"/>
          </w:tcPr>
          <w:p w14:paraId="416DA71F" w14:textId="0E5CF602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1.20 (−10.53, 12.93)</w:t>
            </w:r>
          </w:p>
        </w:tc>
        <w:tc>
          <w:tcPr>
            <w:tcW w:w="344" w:type="pct"/>
            <w:vAlign w:val="center"/>
          </w:tcPr>
          <w:p w14:paraId="7591FA26" w14:textId="1F56579C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1.08 (−11.15, 13.31)</w:t>
            </w:r>
          </w:p>
        </w:tc>
        <w:tc>
          <w:tcPr>
            <w:tcW w:w="344" w:type="pct"/>
            <w:vAlign w:val="center"/>
          </w:tcPr>
          <w:p w14:paraId="7C367E29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TRA</w:t>
            </w:r>
          </w:p>
        </w:tc>
        <w:tc>
          <w:tcPr>
            <w:tcW w:w="344" w:type="pct"/>
            <w:vAlign w:val="center"/>
          </w:tcPr>
          <w:p w14:paraId="0A2448EC" w14:textId="4E6BCDF1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0.60 (−11.80, 13.00)</w:t>
            </w:r>
          </w:p>
        </w:tc>
        <w:tc>
          <w:tcPr>
            <w:tcW w:w="344" w:type="pct"/>
            <w:vAlign w:val="center"/>
          </w:tcPr>
          <w:p w14:paraId="15C3FDA5" w14:textId="18C88154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−0.20 (−14.08, 13.69)</w:t>
            </w:r>
          </w:p>
        </w:tc>
        <w:tc>
          <w:tcPr>
            <w:tcW w:w="440" w:type="pct"/>
            <w:vAlign w:val="center"/>
          </w:tcPr>
          <w:p w14:paraId="14261AAC" w14:textId="5F1620C5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−2.41 (−18.31, 13.49)</w:t>
            </w:r>
          </w:p>
        </w:tc>
      </w:tr>
      <w:tr w:rsidR="00443203" w:rsidRPr="00AB21CB" w14:paraId="377E4780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49283F4B" w14:textId="045079E1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16.44 (9.14, 23.74)</w:t>
            </w:r>
          </w:p>
        </w:tc>
        <w:tc>
          <w:tcPr>
            <w:tcW w:w="343" w:type="pct"/>
            <w:vAlign w:val="center"/>
          </w:tcPr>
          <w:p w14:paraId="2BD8CC60" w14:textId="6EF41AAD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3.59 (−1.26, 8.44)</w:t>
            </w:r>
          </w:p>
        </w:tc>
        <w:tc>
          <w:tcPr>
            <w:tcW w:w="481" w:type="pct"/>
            <w:vAlign w:val="center"/>
          </w:tcPr>
          <w:p w14:paraId="2DD7C104" w14:textId="25B05B61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4.18 (−7.23, 15.59)</w:t>
            </w:r>
          </w:p>
        </w:tc>
        <w:tc>
          <w:tcPr>
            <w:tcW w:w="344" w:type="pct"/>
            <w:vAlign w:val="center"/>
          </w:tcPr>
          <w:p w14:paraId="35019E25" w14:textId="79AE6DE1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3.06 (−8.35, 14.47)</w:t>
            </w:r>
          </w:p>
        </w:tc>
        <w:tc>
          <w:tcPr>
            <w:tcW w:w="344" w:type="pct"/>
            <w:vAlign w:val="center"/>
          </w:tcPr>
          <w:p w14:paraId="59E98648" w14:textId="33BA422E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2.40 (−9.84, 14.63)</w:t>
            </w:r>
          </w:p>
        </w:tc>
        <w:tc>
          <w:tcPr>
            <w:tcW w:w="344" w:type="pct"/>
            <w:vAlign w:val="center"/>
          </w:tcPr>
          <w:p w14:paraId="6FBC2FE0" w14:textId="0B89B8DA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1.32 (−6.71, 9.35)</w:t>
            </w:r>
          </w:p>
        </w:tc>
        <w:tc>
          <w:tcPr>
            <w:tcW w:w="344" w:type="pct"/>
            <w:vAlign w:val="center"/>
          </w:tcPr>
          <w:p w14:paraId="1C05362D" w14:textId="3D854A61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0.80 (−11.87, 13.48)</w:t>
            </w:r>
          </w:p>
        </w:tc>
        <w:tc>
          <w:tcPr>
            <w:tcW w:w="339" w:type="pct"/>
            <w:vAlign w:val="center"/>
          </w:tcPr>
          <w:p w14:paraId="76BB8609" w14:textId="3D833425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0.16 (−16.05, 16.37)</w:t>
            </w:r>
          </w:p>
        </w:tc>
        <w:tc>
          <w:tcPr>
            <w:tcW w:w="344" w:type="pct"/>
            <w:vAlign w:val="center"/>
          </w:tcPr>
          <w:p w14:paraId="371CCE77" w14:textId="6D743F2A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0.60 (−3.42, 4.62)</w:t>
            </w:r>
          </w:p>
        </w:tc>
        <w:tc>
          <w:tcPr>
            <w:tcW w:w="344" w:type="pct"/>
            <w:vAlign w:val="center"/>
          </w:tcPr>
          <w:p w14:paraId="3C5C124F" w14:textId="1FA8124A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0.48 (−3.74, 4.71)</w:t>
            </w:r>
          </w:p>
        </w:tc>
        <w:tc>
          <w:tcPr>
            <w:tcW w:w="344" w:type="pct"/>
            <w:vAlign w:val="center"/>
          </w:tcPr>
          <w:p w14:paraId="69B66754" w14:textId="0DD2673E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−0.60 (−13.00, 11.80)</w:t>
            </w:r>
          </w:p>
        </w:tc>
        <w:tc>
          <w:tcPr>
            <w:tcW w:w="344" w:type="pct"/>
            <w:vAlign w:val="center"/>
          </w:tcPr>
          <w:p w14:paraId="15A6E65F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GC</w:t>
            </w:r>
          </w:p>
        </w:tc>
        <w:tc>
          <w:tcPr>
            <w:tcW w:w="344" w:type="pct"/>
            <w:vAlign w:val="center"/>
          </w:tcPr>
          <w:p w14:paraId="481CC440" w14:textId="5BCF7E81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−0.80 (−8.00, 6.41)</w:t>
            </w:r>
          </w:p>
        </w:tc>
        <w:tc>
          <w:tcPr>
            <w:tcW w:w="440" w:type="pct"/>
            <w:vAlign w:val="center"/>
          </w:tcPr>
          <w:p w14:paraId="5F0AAC3B" w14:textId="4234F18E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−3.01 (−13.59, 7.57)</w:t>
            </w:r>
          </w:p>
        </w:tc>
      </w:tr>
      <w:tr w:rsidR="00443203" w:rsidRPr="00AB21CB" w14:paraId="4BEF5AC6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78D18C90" w14:textId="1E604DB6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17.24 (7.67, 26.80)</w:t>
            </w:r>
          </w:p>
        </w:tc>
        <w:tc>
          <w:tcPr>
            <w:tcW w:w="343" w:type="pct"/>
            <w:vAlign w:val="center"/>
          </w:tcPr>
          <w:p w14:paraId="1E34F913" w14:textId="0423B480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4.39 (−3.38, 12.15)</w:t>
            </w:r>
          </w:p>
        </w:tc>
        <w:tc>
          <w:tcPr>
            <w:tcW w:w="481" w:type="pct"/>
            <w:vAlign w:val="center"/>
          </w:tcPr>
          <w:p w14:paraId="5C627077" w14:textId="68D032CB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4.98 (−7.74, 17.69)</w:t>
            </w:r>
          </w:p>
        </w:tc>
        <w:tc>
          <w:tcPr>
            <w:tcW w:w="344" w:type="pct"/>
            <w:vAlign w:val="center"/>
          </w:tcPr>
          <w:p w14:paraId="4A767835" w14:textId="16397A9A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3.86 (−9.16, 16.87)</w:t>
            </w:r>
          </w:p>
        </w:tc>
        <w:tc>
          <w:tcPr>
            <w:tcW w:w="344" w:type="pct"/>
            <w:vAlign w:val="center"/>
          </w:tcPr>
          <w:p w14:paraId="00647E7A" w14:textId="36212C2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3.20 (−10.55, 16.94)</w:t>
            </w:r>
          </w:p>
        </w:tc>
        <w:tc>
          <w:tcPr>
            <w:tcW w:w="344" w:type="pct"/>
            <w:vAlign w:val="center"/>
          </w:tcPr>
          <w:p w14:paraId="108481D2" w14:textId="31A7B593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2.12 (−6.37, 10.61)</w:t>
            </w:r>
          </w:p>
        </w:tc>
        <w:tc>
          <w:tcPr>
            <w:tcW w:w="344" w:type="pct"/>
            <w:vAlign w:val="center"/>
          </w:tcPr>
          <w:p w14:paraId="1425CA23" w14:textId="09EDA75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1.60 (−8.83, 12.03)</w:t>
            </w:r>
          </w:p>
        </w:tc>
        <w:tc>
          <w:tcPr>
            <w:tcW w:w="339" w:type="pct"/>
            <w:vAlign w:val="center"/>
          </w:tcPr>
          <w:p w14:paraId="06D73E8C" w14:textId="7D396D66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0.96 (−13.56, 15.48)</w:t>
            </w:r>
          </w:p>
        </w:tc>
        <w:tc>
          <w:tcPr>
            <w:tcW w:w="344" w:type="pct"/>
            <w:vAlign w:val="center"/>
          </w:tcPr>
          <w:p w14:paraId="00E6CDCC" w14:textId="1F26D61F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1.40 (−6.05, 8.84)</w:t>
            </w:r>
          </w:p>
        </w:tc>
        <w:tc>
          <w:tcPr>
            <w:tcW w:w="344" w:type="pct"/>
            <w:vAlign w:val="center"/>
          </w:tcPr>
          <w:p w14:paraId="723962B7" w14:textId="2FF124AD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1.28 (−5.74, 8.29)</w:t>
            </w:r>
          </w:p>
        </w:tc>
        <w:tc>
          <w:tcPr>
            <w:tcW w:w="344" w:type="pct"/>
            <w:vAlign w:val="center"/>
          </w:tcPr>
          <w:p w14:paraId="237E46D7" w14:textId="5118CA47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0.20 (−13.69, 14.08)</w:t>
            </w:r>
          </w:p>
        </w:tc>
        <w:tc>
          <w:tcPr>
            <w:tcW w:w="344" w:type="pct"/>
            <w:vAlign w:val="center"/>
          </w:tcPr>
          <w:p w14:paraId="781DCFCE" w14:textId="3F14DFEF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0.80 (−6.41, 8.00)</w:t>
            </w:r>
          </w:p>
        </w:tc>
        <w:tc>
          <w:tcPr>
            <w:tcW w:w="344" w:type="pct"/>
            <w:vAlign w:val="center"/>
          </w:tcPr>
          <w:p w14:paraId="2ABA0C92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SAL</w:t>
            </w:r>
          </w:p>
        </w:tc>
        <w:tc>
          <w:tcPr>
            <w:tcW w:w="440" w:type="pct"/>
            <w:vAlign w:val="center"/>
          </w:tcPr>
          <w:p w14:paraId="76A5A672" w14:textId="1EDF9B02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−2.21 (−9.96, 5.53)</w:t>
            </w:r>
          </w:p>
        </w:tc>
      </w:tr>
      <w:tr w:rsidR="00443203" w:rsidRPr="00AB21CB" w14:paraId="72011285" w14:textId="77777777" w:rsidTr="00443203">
        <w:trPr>
          <w:trHeight w:val="508"/>
          <w:jc w:val="center"/>
        </w:trPr>
        <w:tc>
          <w:tcPr>
            <w:tcW w:w="302" w:type="pct"/>
            <w:vAlign w:val="center"/>
          </w:tcPr>
          <w:p w14:paraId="45C57AB3" w14:textId="6F91EF98" w:rsidR="009F0C14" w:rsidRPr="00AB21CB" w:rsidRDefault="009F0C14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19.45 (7.14, 31.76)</w:t>
            </w:r>
          </w:p>
        </w:tc>
        <w:tc>
          <w:tcPr>
            <w:tcW w:w="343" w:type="pct"/>
            <w:vAlign w:val="center"/>
          </w:tcPr>
          <w:p w14:paraId="77C23F59" w14:textId="034A64A3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6.60 (−4.37, 17.57)</w:t>
            </w:r>
          </w:p>
        </w:tc>
        <w:tc>
          <w:tcPr>
            <w:tcW w:w="481" w:type="pct"/>
            <w:vAlign w:val="center"/>
          </w:tcPr>
          <w:p w14:paraId="4D0FD36E" w14:textId="58036A93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7.19 (−7.70, 22.08)</w:t>
            </w:r>
          </w:p>
        </w:tc>
        <w:tc>
          <w:tcPr>
            <w:tcW w:w="344" w:type="pct"/>
            <w:vAlign w:val="center"/>
          </w:tcPr>
          <w:p w14:paraId="6E1AC554" w14:textId="161C6D70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6.07 (−9.08, 21.22)</w:t>
            </w:r>
          </w:p>
        </w:tc>
        <w:tc>
          <w:tcPr>
            <w:tcW w:w="344" w:type="pct"/>
            <w:vAlign w:val="center"/>
          </w:tcPr>
          <w:p w14:paraId="71500E09" w14:textId="5B9F189C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5.41 (−10.37, 21.19)</w:t>
            </w:r>
          </w:p>
        </w:tc>
        <w:tc>
          <w:tcPr>
            <w:tcW w:w="344" w:type="pct"/>
            <w:vAlign w:val="center"/>
          </w:tcPr>
          <w:p w14:paraId="140CEEAC" w14:textId="017FF7FC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4.33 (−7.16, 15.83)</w:t>
            </w:r>
          </w:p>
        </w:tc>
        <w:tc>
          <w:tcPr>
            <w:tcW w:w="344" w:type="pct"/>
            <w:vAlign w:val="center"/>
          </w:tcPr>
          <w:p w14:paraId="0971A861" w14:textId="255933D3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3.81 (−9.18, 16.81)</w:t>
            </w:r>
          </w:p>
        </w:tc>
        <w:tc>
          <w:tcPr>
            <w:tcW w:w="339" w:type="pct"/>
            <w:vAlign w:val="center"/>
          </w:tcPr>
          <w:p w14:paraId="2BACC179" w14:textId="6A25DEBF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3.17 (−13.29, 19.64)</w:t>
            </w:r>
          </w:p>
        </w:tc>
        <w:tc>
          <w:tcPr>
            <w:tcW w:w="344" w:type="pct"/>
            <w:vAlign w:val="center"/>
          </w:tcPr>
          <w:p w14:paraId="5DCFF554" w14:textId="49DF3A76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3.61 (−7.13, 14.35)</w:t>
            </w:r>
          </w:p>
        </w:tc>
        <w:tc>
          <w:tcPr>
            <w:tcW w:w="344" w:type="pct"/>
            <w:vAlign w:val="center"/>
          </w:tcPr>
          <w:p w14:paraId="39ACAD5B" w14:textId="13D2A6C6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3.49 (−6.96, 13.94)</w:t>
            </w:r>
          </w:p>
        </w:tc>
        <w:tc>
          <w:tcPr>
            <w:tcW w:w="344" w:type="pct"/>
            <w:vAlign w:val="center"/>
          </w:tcPr>
          <w:p w14:paraId="36896C80" w14:textId="1354AE9B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2.41 (−13.49, 18.31)</w:t>
            </w:r>
          </w:p>
        </w:tc>
        <w:tc>
          <w:tcPr>
            <w:tcW w:w="344" w:type="pct"/>
            <w:vAlign w:val="center"/>
          </w:tcPr>
          <w:p w14:paraId="0E6C935D" w14:textId="32BB3E63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3.01 (−7.57, 13.59)</w:t>
            </w:r>
          </w:p>
        </w:tc>
        <w:tc>
          <w:tcPr>
            <w:tcW w:w="344" w:type="pct"/>
            <w:vAlign w:val="center"/>
          </w:tcPr>
          <w:p w14:paraId="108020BB" w14:textId="545519C8" w:rsidR="009F0C14" w:rsidRPr="00AB21CB" w:rsidRDefault="009F0C14" w:rsidP="009F0C14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2.21 (−5.53, 9.96)</w:t>
            </w:r>
          </w:p>
        </w:tc>
        <w:tc>
          <w:tcPr>
            <w:tcW w:w="440" w:type="pct"/>
            <w:vAlign w:val="center"/>
          </w:tcPr>
          <w:p w14:paraId="1E7462DA" w14:textId="77777777" w:rsidR="009F0C14" w:rsidRPr="00AB21CB" w:rsidRDefault="009F0C14" w:rsidP="009F0C14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GLU</w:t>
            </w:r>
          </w:p>
        </w:tc>
      </w:tr>
    </w:tbl>
    <w:p w14:paraId="2E30638A" w14:textId="77777777" w:rsidR="009F0C14" w:rsidRPr="00AB21CB" w:rsidRDefault="009F0C14" w:rsidP="009F0C14">
      <w:pPr>
        <w:adjustRightInd w:val="0"/>
        <w:snapToGrid w:val="0"/>
        <w:ind w:firstLineChars="0" w:firstLine="0"/>
        <w:rPr>
          <w:bCs/>
        </w:rPr>
      </w:pPr>
      <w:r w:rsidRPr="00AB21CB">
        <w:rPr>
          <w:bCs/>
          <w:lang w:bidi="en-US"/>
        </w:rPr>
        <w:t xml:space="preserve">League table for outcomes: League table on MMO. </w:t>
      </w:r>
      <w:proofErr w:type="spellStart"/>
      <w:r w:rsidRPr="00AB21CB">
        <w:rPr>
          <w:bCs/>
          <w:lang w:bidi="en-US"/>
        </w:rPr>
        <w:t>Arth</w:t>
      </w:r>
      <w:proofErr w:type="spellEnd"/>
      <w:r w:rsidRPr="00AB21CB">
        <w:rPr>
          <w:bCs/>
          <w:lang w:bidi="en-US"/>
        </w:rPr>
        <w:t xml:space="preserve">: arthrocentesis; HA: hyaluronic acid; I-PRF: liquid platelet rich fibrin; PDGF: platelet-derived growth factor; PRP: platelet rich plasma; MOR: morphine; LA: local anesthetics; MA: </w:t>
      </w:r>
      <w:proofErr w:type="spellStart"/>
      <w:r w:rsidRPr="00AB21CB">
        <w:rPr>
          <w:bCs/>
          <w:lang w:bidi="en-US"/>
        </w:rPr>
        <w:t>Microfragmented</w:t>
      </w:r>
      <w:proofErr w:type="spellEnd"/>
      <w:r w:rsidRPr="00AB21CB">
        <w:rPr>
          <w:bCs/>
          <w:lang w:bidi="en-US"/>
        </w:rPr>
        <w:t xml:space="preserve"> Adipose; TRA: tramadol; SAL: saline; GC: glucocorticoid; GLU: glucose; NS: non-steroidal.</w:t>
      </w:r>
    </w:p>
    <w:p w14:paraId="11677C47" w14:textId="77777777" w:rsidR="009F0C14" w:rsidRPr="00AB21CB" w:rsidRDefault="009F0C14" w:rsidP="009F0C14">
      <w:pPr>
        <w:ind w:firstLine="420"/>
        <w:rPr>
          <w:rFonts w:eastAsia="宋体"/>
        </w:rPr>
      </w:pPr>
    </w:p>
    <w:p w14:paraId="264CB682" w14:textId="77777777" w:rsidR="009F0C14" w:rsidRPr="00AB21CB" w:rsidRDefault="009F0C14" w:rsidP="006663BD">
      <w:pPr>
        <w:ind w:firstLine="420"/>
        <w:rPr>
          <w:rFonts w:eastAsiaTheme="minorEastAsia"/>
        </w:rPr>
      </w:pPr>
    </w:p>
    <w:p w14:paraId="5DB69B98" w14:textId="0E684B73" w:rsidR="00F65412" w:rsidRPr="00AB21CB" w:rsidRDefault="00F65412" w:rsidP="005C1C13">
      <w:pPr>
        <w:pStyle w:val="ab"/>
        <w:rPr>
          <w:rFonts w:eastAsia="宋体"/>
          <w:sz w:val="22"/>
        </w:rPr>
      </w:pPr>
      <w:r w:rsidRPr="00AB21CB">
        <w:rPr>
          <w:bCs/>
        </w:rPr>
        <w:t xml:space="preserve">Supplementary Table </w:t>
      </w:r>
      <w:r w:rsidR="008A06E8" w:rsidRPr="00AB21CB">
        <w:rPr>
          <w:rFonts w:eastAsia="宋体"/>
          <w:bCs/>
        </w:rPr>
        <w:t>3</w:t>
      </w:r>
      <w:r w:rsidRPr="00AB21CB">
        <w:rPr>
          <w:rFonts w:eastAsia="宋体"/>
          <w:bCs/>
        </w:rPr>
        <w:t xml:space="preserve">. </w:t>
      </w:r>
      <w:r w:rsidRPr="00AB21CB">
        <w:rPr>
          <w:rFonts w:eastAsia="宋体"/>
        </w:rPr>
        <w:t>Consistency test for VAS</w:t>
      </w:r>
      <w:r w:rsidR="005C1C13" w:rsidRPr="00AB21CB">
        <w:rPr>
          <w:rFonts w:eastAsia="宋体"/>
        </w:rPr>
        <w:t>.</w:t>
      </w:r>
    </w:p>
    <w:tbl>
      <w:tblPr>
        <w:tblW w:w="43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2832"/>
        <w:gridCol w:w="1829"/>
        <w:gridCol w:w="1195"/>
        <w:gridCol w:w="1502"/>
        <w:gridCol w:w="3378"/>
      </w:tblGrid>
      <w:tr w:rsidR="006663BD" w:rsidRPr="00AB21CB" w14:paraId="04B9E22D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417BEDA9" w14:textId="77777777" w:rsidR="0094201B" w:rsidRPr="00AB21CB" w:rsidRDefault="0094201B" w:rsidP="006663BD">
            <w:pPr>
              <w:ind w:firstLineChars="0" w:firstLine="0"/>
              <w:jc w:val="left"/>
            </w:pPr>
          </w:p>
        </w:tc>
        <w:tc>
          <w:tcPr>
            <w:tcW w:w="1090" w:type="pct"/>
            <w:vAlign w:val="center"/>
          </w:tcPr>
          <w:p w14:paraId="4A594542" w14:textId="7C2E1F0E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Coefficient</w:t>
            </w:r>
          </w:p>
        </w:tc>
        <w:tc>
          <w:tcPr>
            <w:tcW w:w="704" w:type="pct"/>
            <w:vAlign w:val="center"/>
          </w:tcPr>
          <w:p w14:paraId="5DC2DF26" w14:textId="0CB284D9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Standard error</w:t>
            </w:r>
          </w:p>
        </w:tc>
        <w:tc>
          <w:tcPr>
            <w:tcW w:w="460" w:type="pct"/>
            <w:vAlign w:val="center"/>
          </w:tcPr>
          <w:p w14:paraId="17F79D68" w14:textId="73D7BD50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rPr>
                <w:i/>
              </w:rPr>
              <w:t>z</w:t>
            </w:r>
          </w:p>
        </w:tc>
        <w:tc>
          <w:tcPr>
            <w:tcW w:w="578" w:type="pct"/>
            <w:vAlign w:val="center"/>
          </w:tcPr>
          <w:p w14:paraId="115E6824" w14:textId="640A6E74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rPr>
                <w:i/>
              </w:rPr>
              <w:t>p</w:t>
            </w:r>
            <w:r w:rsidRPr="00AB21CB">
              <w:t xml:space="preserve"> &gt; |</w:t>
            </w:r>
            <w:r w:rsidRPr="00AB21CB">
              <w:rPr>
                <w:i/>
              </w:rPr>
              <w:t>z</w:t>
            </w:r>
            <w:r w:rsidRPr="00AB21CB">
              <w:t>|</w:t>
            </w:r>
          </w:p>
        </w:tc>
        <w:tc>
          <w:tcPr>
            <w:tcW w:w="1300" w:type="pct"/>
            <w:vAlign w:val="center"/>
          </w:tcPr>
          <w:p w14:paraId="0D2CA4C5" w14:textId="4A44696F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[95% Confidence interval]</w:t>
            </w:r>
          </w:p>
        </w:tc>
      </w:tr>
      <w:tr w:rsidR="006663BD" w:rsidRPr="00AB21CB" w14:paraId="200E237B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6A268C32" w14:textId="71425CED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B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63DD4EAD" w14:textId="4CB88553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0.9848647</w:t>
            </w:r>
          </w:p>
        </w:tc>
        <w:tc>
          <w:tcPr>
            <w:tcW w:w="704" w:type="pct"/>
            <w:vAlign w:val="center"/>
          </w:tcPr>
          <w:p w14:paraId="3C202DFF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0.9974861</w:t>
            </w:r>
          </w:p>
        </w:tc>
        <w:tc>
          <w:tcPr>
            <w:tcW w:w="460" w:type="pct"/>
            <w:vAlign w:val="center"/>
          </w:tcPr>
          <w:p w14:paraId="39915FBC" w14:textId="651921A7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0.99</w:t>
            </w:r>
          </w:p>
        </w:tc>
        <w:tc>
          <w:tcPr>
            <w:tcW w:w="578" w:type="pct"/>
            <w:vAlign w:val="center"/>
          </w:tcPr>
          <w:p w14:paraId="19128FCF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0.323</w:t>
            </w:r>
          </w:p>
        </w:tc>
        <w:tc>
          <w:tcPr>
            <w:tcW w:w="1300" w:type="pct"/>
            <w:vAlign w:val="center"/>
          </w:tcPr>
          <w:p w14:paraId="0B38E0A0" w14:textId="26627D12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2.939902–0.9701722</w:t>
            </w:r>
          </w:p>
        </w:tc>
      </w:tr>
      <w:tr w:rsidR="006663BD" w:rsidRPr="00AB21CB" w14:paraId="79683305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5973F8DA" w14:textId="3BDE282C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C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511EB4DC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0.7086522</w:t>
            </w:r>
          </w:p>
        </w:tc>
        <w:tc>
          <w:tcPr>
            <w:tcW w:w="704" w:type="pct"/>
            <w:vAlign w:val="center"/>
          </w:tcPr>
          <w:p w14:paraId="220D4AD1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0.866171</w:t>
            </w:r>
          </w:p>
        </w:tc>
        <w:tc>
          <w:tcPr>
            <w:tcW w:w="460" w:type="pct"/>
            <w:vAlign w:val="center"/>
          </w:tcPr>
          <w:p w14:paraId="72FC072B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0.82</w:t>
            </w:r>
          </w:p>
        </w:tc>
        <w:tc>
          <w:tcPr>
            <w:tcW w:w="578" w:type="pct"/>
            <w:vAlign w:val="center"/>
          </w:tcPr>
          <w:p w14:paraId="49ABF541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0.413</w:t>
            </w:r>
          </w:p>
        </w:tc>
        <w:tc>
          <w:tcPr>
            <w:tcW w:w="1300" w:type="pct"/>
            <w:vAlign w:val="center"/>
          </w:tcPr>
          <w:p w14:paraId="6630CE53" w14:textId="577D4612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0.9890117–2.406316</w:t>
            </w:r>
          </w:p>
        </w:tc>
      </w:tr>
      <w:tr w:rsidR="006663BD" w:rsidRPr="00AB21CB" w14:paraId="30FF33D1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2D7A4419" w14:textId="2FD59263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D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46934188" w14:textId="269EAC65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0.2367432</w:t>
            </w:r>
          </w:p>
        </w:tc>
        <w:tc>
          <w:tcPr>
            <w:tcW w:w="704" w:type="pct"/>
            <w:vAlign w:val="center"/>
          </w:tcPr>
          <w:p w14:paraId="1A45DF11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0.4661993</w:t>
            </w:r>
          </w:p>
        </w:tc>
        <w:tc>
          <w:tcPr>
            <w:tcW w:w="460" w:type="pct"/>
            <w:vAlign w:val="center"/>
          </w:tcPr>
          <w:p w14:paraId="058B4ECB" w14:textId="64C0E80C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0.51</w:t>
            </w:r>
          </w:p>
        </w:tc>
        <w:tc>
          <w:tcPr>
            <w:tcW w:w="578" w:type="pct"/>
            <w:vAlign w:val="center"/>
          </w:tcPr>
          <w:p w14:paraId="4C5A7D63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0.612</w:t>
            </w:r>
          </w:p>
        </w:tc>
        <w:tc>
          <w:tcPr>
            <w:tcW w:w="1300" w:type="pct"/>
            <w:vAlign w:val="center"/>
          </w:tcPr>
          <w:p w14:paraId="17E7C1B6" w14:textId="3B13A8D6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1.150477–0.6769906</w:t>
            </w:r>
          </w:p>
        </w:tc>
      </w:tr>
      <w:tr w:rsidR="006663BD" w:rsidRPr="00AB21CB" w14:paraId="6727FDE8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4973A474" w14:textId="38BF503E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E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7478D393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0.8533923</w:t>
            </w:r>
          </w:p>
        </w:tc>
        <w:tc>
          <w:tcPr>
            <w:tcW w:w="704" w:type="pct"/>
            <w:vAlign w:val="center"/>
          </w:tcPr>
          <w:p w14:paraId="5A599BA6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0.4203717</w:t>
            </w:r>
          </w:p>
        </w:tc>
        <w:tc>
          <w:tcPr>
            <w:tcW w:w="460" w:type="pct"/>
            <w:vAlign w:val="center"/>
          </w:tcPr>
          <w:p w14:paraId="3AB502DA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2.03</w:t>
            </w:r>
          </w:p>
        </w:tc>
        <w:tc>
          <w:tcPr>
            <w:tcW w:w="578" w:type="pct"/>
            <w:vAlign w:val="center"/>
          </w:tcPr>
          <w:p w14:paraId="4D3B2CFA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0.042</w:t>
            </w:r>
          </w:p>
        </w:tc>
        <w:tc>
          <w:tcPr>
            <w:tcW w:w="1300" w:type="pct"/>
            <w:vAlign w:val="center"/>
          </w:tcPr>
          <w:p w14:paraId="1B50004B" w14:textId="58FF2926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0.0294789–1.677306</w:t>
            </w:r>
          </w:p>
        </w:tc>
      </w:tr>
      <w:tr w:rsidR="006663BD" w:rsidRPr="00AB21CB" w14:paraId="58743D30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0444A41F" w14:textId="3736CBCB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F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5858EFE2" w14:textId="63ECDFDE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0.5466133</w:t>
            </w:r>
          </w:p>
        </w:tc>
        <w:tc>
          <w:tcPr>
            <w:tcW w:w="704" w:type="pct"/>
            <w:vAlign w:val="center"/>
          </w:tcPr>
          <w:p w14:paraId="66F79AE6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1.483279</w:t>
            </w:r>
          </w:p>
        </w:tc>
        <w:tc>
          <w:tcPr>
            <w:tcW w:w="460" w:type="pct"/>
            <w:vAlign w:val="center"/>
          </w:tcPr>
          <w:p w14:paraId="43FE55AD" w14:textId="0B627988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0.37</w:t>
            </w:r>
          </w:p>
        </w:tc>
        <w:tc>
          <w:tcPr>
            <w:tcW w:w="578" w:type="pct"/>
            <w:vAlign w:val="center"/>
          </w:tcPr>
          <w:p w14:paraId="0F29ABD0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0.712</w:t>
            </w:r>
          </w:p>
        </w:tc>
        <w:tc>
          <w:tcPr>
            <w:tcW w:w="1300" w:type="pct"/>
            <w:vAlign w:val="center"/>
          </w:tcPr>
          <w:p w14:paraId="3BC6E60C" w14:textId="4B2FA4FF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3.453787–2.36056</w:t>
            </w:r>
          </w:p>
        </w:tc>
      </w:tr>
      <w:tr w:rsidR="006663BD" w:rsidRPr="00AB21CB" w14:paraId="21D79B26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7E5C4AAD" w14:textId="2A708F7C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G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35A9D2CC" w14:textId="20DB35C1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6.87305</w:t>
            </w:r>
          </w:p>
        </w:tc>
        <w:tc>
          <w:tcPr>
            <w:tcW w:w="704" w:type="pct"/>
            <w:vAlign w:val="center"/>
          </w:tcPr>
          <w:p w14:paraId="4F08B101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13.27125</w:t>
            </w:r>
          </w:p>
        </w:tc>
        <w:tc>
          <w:tcPr>
            <w:tcW w:w="460" w:type="pct"/>
            <w:vAlign w:val="center"/>
          </w:tcPr>
          <w:p w14:paraId="1B7B457D" w14:textId="569DB58F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0.52</w:t>
            </w:r>
          </w:p>
        </w:tc>
        <w:tc>
          <w:tcPr>
            <w:tcW w:w="578" w:type="pct"/>
            <w:vAlign w:val="center"/>
          </w:tcPr>
          <w:p w14:paraId="632582E2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0.605</w:t>
            </w:r>
          </w:p>
        </w:tc>
        <w:tc>
          <w:tcPr>
            <w:tcW w:w="1300" w:type="pct"/>
            <w:vAlign w:val="center"/>
          </w:tcPr>
          <w:p w14:paraId="720E18BA" w14:textId="082FC3F9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32.88423–19.13813</w:t>
            </w:r>
          </w:p>
        </w:tc>
      </w:tr>
      <w:tr w:rsidR="006663BD" w:rsidRPr="00AB21CB" w14:paraId="24DAACDA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6767B2C8" w14:textId="37E1ECB0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lastRenderedPageBreak/>
              <w:t xml:space="preserve">H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1042826B" w14:textId="16AC4FD8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1.8</w:t>
            </w:r>
          </w:p>
        </w:tc>
        <w:tc>
          <w:tcPr>
            <w:tcW w:w="704" w:type="pct"/>
            <w:vAlign w:val="center"/>
          </w:tcPr>
          <w:p w14:paraId="6291FB97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1.39902</w:t>
            </w:r>
          </w:p>
        </w:tc>
        <w:tc>
          <w:tcPr>
            <w:tcW w:w="460" w:type="pct"/>
            <w:vAlign w:val="center"/>
          </w:tcPr>
          <w:p w14:paraId="156DBCF4" w14:textId="20658192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1.29</w:t>
            </w:r>
          </w:p>
        </w:tc>
        <w:tc>
          <w:tcPr>
            <w:tcW w:w="578" w:type="pct"/>
            <w:vAlign w:val="center"/>
          </w:tcPr>
          <w:p w14:paraId="2DF6A21A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0.198</w:t>
            </w:r>
          </w:p>
        </w:tc>
        <w:tc>
          <w:tcPr>
            <w:tcW w:w="1300" w:type="pct"/>
            <w:vAlign w:val="center"/>
          </w:tcPr>
          <w:p w14:paraId="7337202F" w14:textId="18C735E1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4.542028–0.9420282</w:t>
            </w:r>
          </w:p>
        </w:tc>
      </w:tr>
      <w:tr w:rsidR="006663BD" w:rsidRPr="00AB21CB" w14:paraId="345C6ECC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7425F1BF" w14:textId="094B12CE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I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6EB82252" w14:textId="0E8CF4FD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0.2466133</w:t>
            </w:r>
          </w:p>
        </w:tc>
        <w:tc>
          <w:tcPr>
            <w:tcW w:w="704" w:type="pct"/>
            <w:vAlign w:val="center"/>
          </w:tcPr>
          <w:p w14:paraId="2909A066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1.568476</w:t>
            </w:r>
          </w:p>
        </w:tc>
        <w:tc>
          <w:tcPr>
            <w:tcW w:w="460" w:type="pct"/>
            <w:vAlign w:val="center"/>
          </w:tcPr>
          <w:p w14:paraId="715B1F3A" w14:textId="089684E6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0.16</w:t>
            </w:r>
          </w:p>
        </w:tc>
        <w:tc>
          <w:tcPr>
            <w:tcW w:w="578" w:type="pct"/>
            <w:vAlign w:val="center"/>
          </w:tcPr>
          <w:p w14:paraId="4FC9DA6C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0.875</w:t>
            </w:r>
          </w:p>
        </w:tc>
        <w:tc>
          <w:tcPr>
            <w:tcW w:w="1300" w:type="pct"/>
            <w:vAlign w:val="center"/>
          </w:tcPr>
          <w:p w14:paraId="1618114D" w14:textId="565F3A21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3.32077–2.827543</w:t>
            </w:r>
          </w:p>
        </w:tc>
      </w:tr>
      <w:tr w:rsidR="006663BD" w:rsidRPr="00AB21CB" w14:paraId="4D4E1F3A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591347F2" w14:textId="1A9CDAAA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J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53BC05D3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2.514895</w:t>
            </w:r>
          </w:p>
        </w:tc>
        <w:tc>
          <w:tcPr>
            <w:tcW w:w="704" w:type="pct"/>
            <w:vAlign w:val="center"/>
          </w:tcPr>
          <w:p w14:paraId="6F38539B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0.6396578</w:t>
            </w:r>
          </w:p>
        </w:tc>
        <w:tc>
          <w:tcPr>
            <w:tcW w:w="460" w:type="pct"/>
            <w:vAlign w:val="center"/>
          </w:tcPr>
          <w:p w14:paraId="5EEC46FC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3.93</w:t>
            </w:r>
          </w:p>
        </w:tc>
        <w:tc>
          <w:tcPr>
            <w:tcW w:w="578" w:type="pct"/>
            <w:vAlign w:val="center"/>
          </w:tcPr>
          <w:p w14:paraId="296C1E1F" w14:textId="14738F9E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&lt;0.001</w:t>
            </w:r>
          </w:p>
        </w:tc>
        <w:tc>
          <w:tcPr>
            <w:tcW w:w="1300" w:type="pct"/>
            <w:vAlign w:val="center"/>
          </w:tcPr>
          <w:p w14:paraId="3EB1FD45" w14:textId="72380C52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1.261189–3.768602</w:t>
            </w:r>
          </w:p>
        </w:tc>
      </w:tr>
      <w:tr w:rsidR="006663BD" w:rsidRPr="00AB21CB" w14:paraId="1212A808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4910C1C5" w14:textId="7CBAFB72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K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22E68A45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0.6204409</w:t>
            </w:r>
          </w:p>
        </w:tc>
        <w:tc>
          <w:tcPr>
            <w:tcW w:w="704" w:type="pct"/>
            <w:vAlign w:val="center"/>
          </w:tcPr>
          <w:p w14:paraId="01533B88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0.5023085</w:t>
            </w:r>
          </w:p>
        </w:tc>
        <w:tc>
          <w:tcPr>
            <w:tcW w:w="460" w:type="pct"/>
            <w:vAlign w:val="center"/>
          </w:tcPr>
          <w:p w14:paraId="711F884D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1.24</w:t>
            </w:r>
          </w:p>
        </w:tc>
        <w:tc>
          <w:tcPr>
            <w:tcW w:w="578" w:type="pct"/>
            <w:vAlign w:val="center"/>
          </w:tcPr>
          <w:p w14:paraId="61BCDF25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0.217</w:t>
            </w:r>
          </w:p>
        </w:tc>
        <w:tc>
          <w:tcPr>
            <w:tcW w:w="1300" w:type="pct"/>
            <w:vAlign w:val="center"/>
          </w:tcPr>
          <w:p w14:paraId="3A6D66EF" w14:textId="784DABD7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0.3640658–1.604947</w:t>
            </w:r>
          </w:p>
        </w:tc>
      </w:tr>
      <w:tr w:rsidR="006663BD" w:rsidRPr="00AB21CB" w14:paraId="08915321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70C50023" w14:textId="2A8ABBF1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L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50A3389F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1.654692</w:t>
            </w:r>
          </w:p>
        </w:tc>
        <w:tc>
          <w:tcPr>
            <w:tcW w:w="704" w:type="pct"/>
            <w:vAlign w:val="center"/>
          </w:tcPr>
          <w:p w14:paraId="20C019FC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1.118293</w:t>
            </w:r>
          </w:p>
        </w:tc>
        <w:tc>
          <w:tcPr>
            <w:tcW w:w="460" w:type="pct"/>
            <w:vAlign w:val="center"/>
          </w:tcPr>
          <w:p w14:paraId="04B19372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1.48</w:t>
            </w:r>
          </w:p>
        </w:tc>
        <w:tc>
          <w:tcPr>
            <w:tcW w:w="578" w:type="pct"/>
            <w:vAlign w:val="center"/>
          </w:tcPr>
          <w:p w14:paraId="2B72270D" w14:textId="45FFE3F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0.139</w:t>
            </w:r>
          </w:p>
        </w:tc>
        <w:tc>
          <w:tcPr>
            <w:tcW w:w="1300" w:type="pct"/>
            <w:vAlign w:val="center"/>
          </w:tcPr>
          <w:p w14:paraId="1A7EABCB" w14:textId="128EBDC2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0.5371228–3.846507</w:t>
            </w:r>
          </w:p>
        </w:tc>
      </w:tr>
      <w:tr w:rsidR="006663BD" w:rsidRPr="00AB21CB" w14:paraId="180D7027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4A2EDE4C" w14:textId="15861ECB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M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0312E420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1.354681</w:t>
            </w:r>
          </w:p>
        </w:tc>
        <w:tc>
          <w:tcPr>
            <w:tcW w:w="704" w:type="pct"/>
            <w:vAlign w:val="center"/>
          </w:tcPr>
          <w:p w14:paraId="06C6634A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1.792104</w:t>
            </w:r>
          </w:p>
        </w:tc>
        <w:tc>
          <w:tcPr>
            <w:tcW w:w="460" w:type="pct"/>
            <w:vAlign w:val="center"/>
          </w:tcPr>
          <w:p w14:paraId="03DBC230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0.76</w:t>
            </w:r>
          </w:p>
        </w:tc>
        <w:tc>
          <w:tcPr>
            <w:tcW w:w="578" w:type="pct"/>
            <w:vAlign w:val="center"/>
          </w:tcPr>
          <w:p w14:paraId="20B56DAB" w14:textId="04D95399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0.450</w:t>
            </w:r>
          </w:p>
        </w:tc>
        <w:tc>
          <w:tcPr>
            <w:tcW w:w="1300" w:type="pct"/>
            <w:vAlign w:val="center"/>
          </w:tcPr>
          <w:p w14:paraId="1C4B83D6" w14:textId="25C3DAF5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2.157779–4.86714</w:t>
            </w:r>
          </w:p>
        </w:tc>
      </w:tr>
      <w:tr w:rsidR="006663BD" w:rsidRPr="00AB21CB" w14:paraId="7C3FC9DD" w14:textId="77777777" w:rsidTr="00F53FC5">
        <w:trPr>
          <w:trHeight w:val="14"/>
          <w:jc w:val="center"/>
        </w:trPr>
        <w:tc>
          <w:tcPr>
            <w:tcW w:w="868" w:type="pct"/>
            <w:vAlign w:val="center"/>
          </w:tcPr>
          <w:p w14:paraId="56943F9D" w14:textId="2C239503" w:rsidR="0094201B" w:rsidRPr="00AB21CB" w:rsidRDefault="0094201B" w:rsidP="006663BD">
            <w:pPr>
              <w:ind w:firstLineChars="0" w:firstLine="0"/>
              <w:jc w:val="left"/>
            </w:pPr>
            <w:r w:rsidRPr="00AB21CB">
              <w:t xml:space="preserve">N </w:t>
            </w:r>
            <w:r w:rsidRPr="00AB21CB">
              <w:rPr>
                <w:i/>
              </w:rPr>
              <w:t>vs.</w:t>
            </w:r>
            <w:r w:rsidRPr="00AB21CB">
              <w:t xml:space="preserve"> CON</w:t>
            </w:r>
          </w:p>
        </w:tc>
        <w:tc>
          <w:tcPr>
            <w:tcW w:w="1090" w:type="pct"/>
            <w:vAlign w:val="center"/>
          </w:tcPr>
          <w:p w14:paraId="105953C3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1.209839</w:t>
            </w:r>
          </w:p>
        </w:tc>
        <w:tc>
          <w:tcPr>
            <w:tcW w:w="704" w:type="pct"/>
            <w:vAlign w:val="center"/>
          </w:tcPr>
          <w:p w14:paraId="4DEF1EA1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0.7411151</w:t>
            </w:r>
          </w:p>
        </w:tc>
        <w:tc>
          <w:tcPr>
            <w:tcW w:w="460" w:type="pct"/>
            <w:vAlign w:val="center"/>
          </w:tcPr>
          <w:p w14:paraId="6976E891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1.63</w:t>
            </w:r>
          </w:p>
        </w:tc>
        <w:tc>
          <w:tcPr>
            <w:tcW w:w="578" w:type="pct"/>
            <w:vAlign w:val="center"/>
          </w:tcPr>
          <w:p w14:paraId="11C4F9F7" w14:textId="77777777" w:rsidR="0094201B" w:rsidRPr="00AB21CB" w:rsidRDefault="0094201B" w:rsidP="0094201B">
            <w:pPr>
              <w:ind w:firstLineChars="0" w:firstLine="0"/>
              <w:jc w:val="center"/>
            </w:pPr>
            <w:r w:rsidRPr="00AB21CB">
              <w:t>0.103</w:t>
            </w:r>
          </w:p>
        </w:tc>
        <w:tc>
          <w:tcPr>
            <w:tcW w:w="1300" w:type="pct"/>
            <w:vAlign w:val="center"/>
          </w:tcPr>
          <w:p w14:paraId="04C7B38D" w14:textId="39FF2465" w:rsidR="0094201B" w:rsidRPr="00AB21CB" w:rsidRDefault="00E540CD" w:rsidP="0094201B">
            <w:pPr>
              <w:ind w:firstLineChars="0" w:firstLine="0"/>
              <w:jc w:val="center"/>
            </w:pPr>
            <w:r w:rsidRPr="00AB21CB">
              <w:t>−</w:t>
            </w:r>
            <w:r w:rsidR="0094201B" w:rsidRPr="00AB21CB">
              <w:t>0.2427201–2.662398</w:t>
            </w:r>
          </w:p>
        </w:tc>
      </w:tr>
    </w:tbl>
    <w:p w14:paraId="6D41C170" w14:textId="4286A65A" w:rsidR="00F65412" w:rsidRPr="00AB21CB" w:rsidRDefault="00F65412" w:rsidP="0094201B">
      <w:pPr>
        <w:pStyle w:val="ac"/>
      </w:pPr>
      <w:r w:rsidRPr="00AB21CB">
        <w:t>Note: CON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HA; B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I-PRF; C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PDGF; D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PRP; E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Pr="00AB21CB">
        <w:t>; F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MOR; G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LA; H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MA; I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TRA; J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SAL; K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GC; L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GLU; M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GLU</w:t>
      </w:r>
      <w:r w:rsidR="005C1C13" w:rsidRPr="00AB21CB">
        <w:t xml:space="preserve"> + </w:t>
      </w:r>
      <w:r w:rsidRPr="00AB21CB">
        <w:t>LA; N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NS</w:t>
      </w:r>
      <w:r w:rsidR="0094201B" w:rsidRPr="00AB21CB">
        <w:t>.</w:t>
      </w:r>
    </w:p>
    <w:p w14:paraId="0EA6CDD7" w14:textId="77777777" w:rsidR="00F65412" w:rsidRPr="00AB21CB" w:rsidRDefault="00F65412" w:rsidP="006663BD">
      <w:pPr>
        <w:ind w:firstLine="420"/>
      </w:pPr>
    </w:p>
    <w:p w14:paraId="3033772A" w14:textId="5223263C" w:rsidR="00F65412" w:rsidRPr="00AB21CB" w:rsidRDefault="00F65412" w:rsidP="006663BD">
      <w:pPr>
        <w:ind w:firstLine="420"/>
        <w:rPr>
          <w:rFonts w:eastAsiaTheme="minorEastAsia"/>
        </w:rPr>
      </w:pPr>
    </w:p>
    <w:p w14:paraId="0AC0C31D" w14:textId="740F20D1" w:rsidR="008A06E8" w:rsidRPr="00AB21CB" w:rsidRDefault="008A06E8" w:rsidP="008A06E8">
      <w:pPr>
        <w:spacing w:beforeLines="100" w:before="312" w:afterLines="100" w:after="312"/>
        <w:ind w:firstLineChars="0" w:firstLine="0"/>
        <w:jc w:val="center"/>
        <w:rPr>
          <w:b/>
          <w:bCs/>
          <w:sz w:val="22"/>
        </w:rPr>
      </w:pPr>
      <w:r w:rsidRPr="00AB21CB">
        <w:rPr>
          <w:b/>
        </w:rPr>
        <w:t>Supplementary Table 4</w:t>
      </w:r>
      <w:r w:rsidRPr="00AB21CB">
        <w:rPr>
          <w:b/>
          <w:bCs/>
        </w:rPr>
        <w:t xml:space="preserve">. League table on </w:t>
      </w:r>
      <w:r w:rsidRPr="00AB21CB">
        <w:rPr>
          <w:rFonts w:eastAsia="宋体"/>
          <w:b/>
          <w:bCs/>
        </w:rPr>
        <w:t>VAS</w:t>
      </w:r>
      <w:r w:rsidRPr="00AB21CB">
        <w:rPr>
          <w:b/>
          <w:bCs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063"/>
        <w:gridCol w:w="1107"/>
        <w:gridCol w:w="1063"/>
        <w:gridCol w:w="1050"/>
        <w:gridCol w:w="1064"/>
        <w:gridCol w:w="1051"/>
        <w:gridCol w:w="1064"/>
        <w:gridCol w:w="1051"/>
        <w:gridCol w:w="1064"/>
        <w:gridCol w:w="1051"/>
        <w:gridCol w:w="1051"/>
        <w:gridCol w:w="1051"/>
        <w:gridCol w:w="1051"/>
      </w:tblGrid>
      <w:tr w:rsidR="008A06E8" w:rsidRPr="00AB21CB" w14:paraId="160A84B2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2009D30E" w14:textId="77777777" w:rsidR="008A06E8" w:rsidRPr="00AB21CB" w:rsidRDefault="008A06E8" w:rsidP="008A06E8">
            <w:pPr>
              <w:ind w:firstLineChars="0" w:firstLine="0"/>
              <w:jc w:val="left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MA</w:t>
            </w:r>
          </w:p>
        </w:tc>
        <w:tc>
          <w:tcPr>
            <w:tcW w:w="437" w:type="pct"/>
            <w:noWrap/>
            <w:vAlign w:val="center"/>
          </w:tcPr>
          <w:p w14:paraId="33F2774F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I-PRF</w:t>
            </w:r>
          </w:p>
        </w:tc>
        <w:tc>
          <w:tcPr>
            <w:tcW w:w="367" w:type="pct"/>
            <w:noWrap/>
            <w:vAlign w:val="center"/>
          </w:tcPr>
          <w:p w14:paraId="77D7E684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LA</w:t>
            </w:r>
          </w:p>
        </w:tc>
        <w:tc>
          <w:tcPr>
            <w:tcW w:w="353" w:type="pct"/>
            <w:noWrap/>
            <w:vAlign w:val="center"/>
          </w:tcPr>
          <w:p w14:paraId="30B34779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PRP</w:t>
            </w:r>
          </w:p>
        </w:tc>
        <w:tc>
          <w:tcPr>
            <w:tcW w:w="348" w:type="pct"/>
            <w:noWrap/>
            <w:vAlign w:val="center"/>
          </w:tcPr>
          <w:p w14:paraId="68C9A7A0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MOR</w:t>
            </w:r>
          </w:p>
        </w:tc>
        <w:tc>
          <w:tcPr>
            <w:tcW w:w="352" w:type="pct"/>
            <w:noWrap/>
            <w:vAlign w:val="center"/>
          </w:tcPr>
          <w:p w14:paraId="1B308795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HA</w:t>
            </w:r>
          </w:p>
        </w:tc>
        <w:tc>
          <w:tcPr>
            <w:tcW w:w="348" w:type="pct"/>
            <w:noWrap/>
            <w:vAlign w:val="center"/>
          </w:tcPr>
          <w:p w14:paraId="2FCE2C88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TRA</w:t>
            </w:r>
          </w:p>
        </w:tc>
        <w:tc>
          <w:tcPr>
            <w:tcW w:w="352" w:type="pct"/>
            <w:noWrap/>
            <w:vAlign w:val="center"/>
          </w:tcPr>
          <w:p w14:paraId="138F293D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GC</w:t>
            </w:r>
          </w:p>
        </w:tc>
        <w:tc>
          <w:tcPr>
            <w:tcW w:w="348" w:type="pct"/>
            <w:noWrap/>
            <w:vAlign w:val="center"/>
          </w:tcPr>
          <w:p w14:paraId="762DB5BD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PDGF</w:t>
            </w:r>
          </w:p>
        </w:tc>
        <w:tc>
          <w:tcPr>
            <w:tcW w:w="352" w:type="pct"/>
            <w:noWrap/>
            <w:vAlign w:val="center"/>
          </w:tcPr>
          <w:p w14:paraId="52A216C9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</w:p>
        </w:tc>
        <w:tc>
          <w:tcPr>
            <w:tcW w:w="348" w:type="pct"/>
            <w:noWrap/>
            <w:vAlign w:val="center"/>
          </w:tcPr>
          <w:p w14:paraId="2F50F211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GLU + LA</w:t>
            </w:r>
          </w:p>
        </w:tc>
        <w:tc>
          <w:tcPr>
            <w:tcW w:w="348" w:type="pct"/>
            <w:noWrap/>
            <w:vAlign w:val="center"/>
          </w:tcPr>
          <w:p w14:paraId="4F632FDF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NS</w:t>
            </w:r>
          </w:p>
        </w:tc>
        <w:tc>
          <w:tcPr>
            <w:tcW w:w="348" w:type="pct"/>
            <w:noWrap/>
            <w:vAlign w:val="center"/>
          </w:tcPr>
          <w:p w14:paraId="2B30529B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GLU</w:t>
            </w:r>
          </w:p>
        </w:tc>
        <w:tc>
          <w:tcPr>
            <w:tcW w:w="348" w:type="pct"/>
            <w:noWrap/>
            <w:vAlign w:val="center"/>
          </w:tcPr>
          <w:p w14:paraId="77DDE0EB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SAL</w:t>
            </w:r>
          </w:p>
        </w:tc>
      </w:tr>
      <w:tr w:rsidR="008A06E8" w:rsidRPr="00AB21CB" w14:paraId="03C59732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2C9154BE" w14:textId="77777777" w:rsidR="008A06E8" w:rsidRPr="00AB21CB" w:rsidRDefault="008A06E8" w:rsidP="008A06E8">
            <w:pPr>
              <w:ind w:firstLineChars="0" w:firstLine="0"/>
              <w:jc w:val="left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MA</w:t>
            </w:r>
          </w:p>
        </w:tc>
        <w:tc>
          <w:tcPr>
            <w:tcW w:w="437" w:type="pct"/>
            <w:noWrap/>
            <w:vAlign w:val="center"/>
          </w:tcPr>
          <w:p w14:paraId="5E6CB9B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0.82 (−2.55, 4.18)</w:t>
            </w:r>
          </w:p>
        </w:tc>
        <w:tc>
          <w:tcPr>
            <w:tcW w:w="367" w:type="pct"/>
            <w:noWrap/>
            <w:vAlign w:val="center"/>
          </w:tcPr>
          <w:p w14:paraId="0C1D804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−5.07 (−31.23, 21.08)</w:t>
            </w:r>
          </w:p>
        </w:tc>
        <w:tc>
          <w:tcPr>
            <w:tcW w:w="353" w:type="pct"/>
            <w:noWrap/>
            <w:vAlign w:val="center"/>
          </w:tcPr>
          <w:p w14:paraId="62CE81EC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1.56 (−1.33, 4.45)</w:t>
            </w:r>
          </w:p>
        </w:tc>
        <w:tc>
          <w:tcPr>
            <w:tcW w:w="348" w:type="pct"/>
            <w:noWrap/>
            <w:vAlign w:val="center"/>
          </w:tcPr>
          <w:p w14:paraId="275B370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1.25 (−2.74, 5.25)</w:t>
            </w:r>
          </w:p>
        </w:tc>
        <w:tc>
          <w:tcPr>
            <w:tcW w:w="352" w:type="pct"/>
            <w:noWrap/>
            <w:vAlign w:val="center"/>
          </w:tcPr>
          <w:p w14:paraId="715B619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1.80 (−0.94, 4.54)</w:t>
            </w:r>
          </w:p>
        </w:tc>
        <w:tc>
          <w:tcPr>
            <w:tcW w:w="348" w:type="pct"/>
            <w:noWrap/>
            <w:vAlign w:val="center"/>
          </w:tcPr>
          <w:p w14:paraId="59BB80F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1.55 (−2.57, 5.67)</w:t>
            </w:r>
          </w:p>
        </w:tc>
        <w:tc>
          <w:tcPr>
            <w:tcW w:w="352" w:type="pct"/>
            <w:noWrap/>
            <w:vAlign w:val="center"/>
          </w:tcPr>
          <w:p w14:paraId="095097D3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2.42 (−0.49, 5.33)</w:t>
            </w:r>
          </w:p>
        </w:tc>
        <w:tc>
          <w:tcPr>
            <w:tcW w:w="348" w:type="pct"/>
            <w:noWrap/>
            <w:vAlign w:val="center"/>
          </w:tcPr>
          <w:p w14:paraId="73DD1D51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2.51 (−0.72, 5.73)</w:t>
            </w:r>
          </w:p>
        </w:tc>
        <w:tc>
          <w:tcPr>
            <w:tcW w:w="352" w:type="pct"/>
            <w:noWrap/>
            <w:vAlign w:val="center"/>
          </w:tcPr>
          <w:p w14:paraId="04BA97F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2.65 (−0.21, 5.52)</w:t>
            </w:r>
          </w:p>
        </w:tc>
        <w:tc>
          <w:tcPr>
            <w:tcW w:w="348" w:type="pct"/>
            <w:noWrap/>
            <w:vAlign w:val="center"/>
          </w:tcPr>
          <w:p w14:paraId="056411E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3.15 (−1.30, 7.61)</w:t>
            </w:r>
          </w:p>
        </w:tc>
        <w:tc>
          <w:tcPr>
            <w:tcW w:w="348" w:type="pct"/>
            <w:noWrap/>
            <w:vAlign w:val="center"/>
          </w:tcPr>
          <w:p w14:paraId="6B10AA5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3.01 (−0.09, 6.11)</w:t>
            </w:r>
          </w:p>
        </w:tc>
        <w:tc>
          <w:tcPr>
            <w:tcW w:w="348" w:type="pct"/>
            <w:noWrap/>
            <w:vAlign w:val="center"/>
          </w:tcPr>
          <w:p w14:paraId="796354A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3.45 (−0.06, 6.97)</w:t>
            </w:r>
          </w:p>
        </w:tc>
        <w:tc>
          <w:tcPr>
            <w:tcW w:w="348" w:type="pct"/>
            <w:noWrap/>
            <w:vAlign w:val="center"/>
          </w:tcPr>
          <w:p w14:paraId="72B4239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4.31 (1.30, 7.33)</w:t>
            </w:r>
          </w:p>
        </w:tc>
      </w:tr>
      <w:tr w:rsidR="008A06E8" w:rsidRPr="00AB21CB" w14:paraId="1353B0EA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4E461615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−0.82 (−4.18, 2.55)</w:t>
            </w:r>
          </w:p>
        </w:tc>
        <w:tc>
          <w:tcPr>
            <w:tcW w:w="437" w:type="pct"/>
            <w:noWrap/>
            <w:vAlign w:val="center"/>
          </w:tcPr>
          <w:p w14:paraId="71C9F0F4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PRF</w:t>
            </w:r>
          </w:p>
        </w:tc>
        <w:tc>
          <w:tcPr>
            <w:tcW w:w="367" w:type="pct"/>
            <w:noWrap/>
            <w:vAlign w:val="center"/>
          </w:tcPr>
          <w:p w14:paraId="6B2DABDC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−5.89 (−31.97, 20.19)</w:t>
            </w:r>
          </w:p>
        </w:tc>
        <w:tc>
          <w:tcPr>
            <w:tcW w:w="353" w:type="pct"/>
            <w:noWrap/>
            <w:vAlign w:val="center"/>
          </w:tcPr>
          <w:p w14:paraId="5227146D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0.75 (−1.11, 2.61)</w:t>
            </w:r>
          </w:p>
        </w:tc>
        <w:tc>
          <w:tcPr>
            <w:tcW w:w="348" w:type="pct"/>
            <w:noWrap/>
            <w:vAlign w:val="center"/>
          </w:tcPr>
          <w:p w14:paraId="40477D0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0.44 (−2.91, 3.78)</w:t>
            </w:r>
          </w:p>
        </w:tc>
        <w:tc>
          <w:tcPr>
            <w:tcW w:w="352" w:type="pct"/>
            <w:noWrap/>
            <w:vAlign w:val="center"/>
          </w:tcPr>
          <w:p w14:paraId="119450C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0.98 (−0.97, 2.94)</w:t>
            </w:r>
          </w:p>
        </w:tc>
        <w:tc>
          <w:tcPr>
            <w:tcW w:w="348" w:type="pct"/>
            <w:noWrap/>
            <w:vAlign w:val="center"/>
          </w:tcPr>
          <w:p w14:paraId="01ECD1D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0.74 (−2.75, 4.23)</w:t>
            </w:r>
          </w:p>
        </w:tc>
        <w:tc>
          <w:tcPr>
            <w:tcW w:w="352" w:type="pct"/>
            <w:noWrap/>
            <w:vAlign w:val="center"/>
          </w:tcPr>
          <w:p w14:paraId="753A16BD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1.61 (−0.44, 3.65)</w:t>
            </w:r>
          </w:p>
        </w:tc>
        <w:tc>
          <w:tcPr>
            <w:tcW w:w="348" w:type="pct"/>
            <w:noWrap/>
            <w:vAlign w:val="center"/>
          </w:tcPr>
          <w:p w14:paraId="50874C5E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1.69 (−0.88, 4.27)</w:t>
            </w:r>
          </w:p>
        </w:tc>
        <w:tc>
          <w:tcPr>
            <w:tcW w:w="352" w:type="pct"/>
            <w:noWrap/>
            <w:vAlign w:val="center"/>
          </w:tcPr>
          <w:p w14:paraId="71899EB8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1.84 (−0.01, 3.68)</w:t>
            </w:r>
          </w:p>
        </w:tc>
        <w:tc>
          <w:tcPr>
            <w:tcW w:w="348" w:type="pct"/>
            <w:noWrap/>
            <w:vAlign w:val="center"/>
          </w:tcPr>
          <w:p w14:paraId="479ADA4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2.34 (−1.65, 6.33)</w:t>
            </w:r>
          </w:p>
        </w:tc>
        <w:tc>
          <w:tcPr>
            <w:tcW w:w="348" w:type="pct"/>
            <w:noWrap/>
            <w:vAlign w:val="center"/>
          </w:tcPr>
          <w:p w14:paraId="1AB3A83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2.19 (−0.15, 4.54)</w:t>
            </w:r>
          </w:p>
        </w:tc>
        <w:tc>
          <w:tcPr>
            <w:tcW w:w="348" w:type="pct"/>
            <w:noWrap/>
            <w:vAlign w:val="center"/>
          </w:tcPr>
          <w:p w14:paraId="7947F23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2.64 (−0.26, 5.53)</w:t>
            </w:r>
          </w:p>
        </w:tc>
        <w:tc>
          <w:tcPr>
            <w:tcW w:w="348" w:type="pct"/>
            <w:noWrap/>
            <w:vAlign w:val="center"/>
          </w:tcPr>
          <w:p w14:paraId="5824B57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3.50 (1.23, 5.77)</w:t>
            </w:r>
          </w:p>
        </w:tc>
      </w:tr>
      <w:tr w:rsidR="008A06E8" w:rsidRPr="00AB21CB" w14:paraId="24265030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0CB6CA71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5.07 (−21.08, 31.23)</w:t>
            </w:r>
          </w:p>
        </w:tc>
        <w:tc>
          <w:tcPr>
            <w:tcW w:w="437" w:type="pct"/>
            <w:noWrap/>
            <w:vAlign w:val="center"/>
          </w:tcPr>
          <w:p w14:paraId="5B8104D3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5.89 (−20.19, 31.97)</w:t>
            </w:r>
          </w:p>
        </w:tc>
        <w:tc>
          <w:tcPr>
            <w:tcW w:w="367" w:type="pct"/>
            <w:noWrap/>
            <w:vAlign w:val="center"/>
          </w:tcPr>
          <w:p w14:paraId="7FA30032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LA</w:t>
            </w:r>
          </w:p>
        </w:tc>
        <w:tc>
          <w:tcPr>
            <w:tcW w:w="353" w:type="pct"/>
            <w:noWrap/>
            <w:vAlign w:val="center"/>
          </w:tcPr>
          <w:p w14:paraId="2B4B6D6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6.64 (−19.39, 32.66)</w:t>
            </w:r>
          </w:p>
        </w:tc>
        <w:tc>
          <w:tcPr>
            <w:tcW w:w="348" w:type="pct"/>
            <w:noWrap/>
            <w:vAlign w:val="center"/>
          </w:tcPr>
          <w:p w14:paraId="07B20B2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6.33 (−19.84, 32.49)</w:t>
            </w:r>
          </w:p>
        </w:tc>
        <w:tc>
          <w:tcPr>
            <w:tcW w:w="352" w:type="pct"/>
            <w:noWrap/>
            <w:vAlign w:val="center"/>
          </w:tcPr>
          <w:p w14:paraId="54618F4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6.87 (−19.14, 32.88)</w:t>
            </w:r>
          </w:p>
        </w:tc>
        <w:tc>
          <w:tcPr>
            <w:tcW w:w="348" w:type="pct"/>
            <w:noWrap/>
            <w:vAlign w:val="center"/>
          </w:tcPr>
          <w:p w14:paraId="3DC1BF81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6.63 (−19.56, 32.81)</w:t>
            </w:r>
          </w:p>
        </w:tc>
        <w:tc>
          <w:tcPr>
            <w:tcW w:w="352" w:type="pct"/>
            <w:noWrap/>
            <w:vAlign w:val="center"/>
          </w:tcPr>
          <w:p w14:paraId="4CDC7A4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7.49 (−18.52, 33.51)</w:t>
            </w:r>
          </w:p>
        </w:tc>
        <w:tc>
          <w:tcPr>
            <w:tcW w:w="348" w:type="pct"/>
            <w:noWrap/>
            <w:vAlign w:val="center"/>
          </w:tcPr>
          <w:p w14:paraId="414AC08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7.58 (−18.47, 33.63)</w:t>
            </w:r>
          </w:p>
        </w:tc>
        <w:tc>
          <w:tcPr>
            <w:tcW w:w="352" w:type="pct"/>
            <w:noWrap/>
            <w:vAlign w:val="center"/>
          </w:tcPr>
          <w:p w14:paraId="6BC95F6C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7.73 (−18.29, 33.75)</w:t>
            </w:r>
          </w:p>
        </w:tc>
        <w:tc>
          <w:tcPr>
            <w:tcW w:w="348" w:type="pct"/>
            <w:noWrap/>
            <w:vAlign w:val="center"/>
          </w:tcPr>
          <w:p w14:paraId="275EA4A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8.23 (−17.96, 34.42)</w:t>
            </w:r>
          </w:p>
        </w:tc>
        <w:tc>
          <w:tcPr>
            <w:tcW w:w="348" w:type="pct"/>
            <w:noWrap/>
            <w:vAlign w:val="center"/>
          </w:tcPr>
          <w:p w14:paraId="74DF5C3A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8.08 (−17.95, 34.12)</w:t>
            </w:r>
          </w:p>
        </w:tc>
        <w:tc>
          <w:tcPr>
            <w:tcW w:w="348" w:type="pct"/>
            <w:noWrap/>
            <w:vAlign w:val="center"/>
          </w:tcPr>
          <w:p w14:paraId="37E21ACD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8.53 (−17.52, 34.57)</w:t>
            </w:r>
          </w:p>
        </w:tc>
        <w:tc>
          <w:tcPr>
            <w:tcW w:w="348" w:type="pct"/>
            <w:noWrap/>
            <w:vAlign w:val="center"/>
          </w:tcPr>
          <w:p w14:paraId="782AFC8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9.39 (−16.59, 35.37)</w:t>
            </w:r>
          </w:p>
        </w:tc>
      </w:tr>
      <w:tr w:rsidR="008A06E8" w:rsidRPr="00AB21CB" w14:paraId="03D17F14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6CDEFB34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−1.56 (−4.45, 1.33)</w:t>
            </w:r>
          </w:p>
        </w:tc>
        <w:tc>
          <w:tcPr>
            <w:tcW w:w="437" w:type="pct"/>
            <w:noWrap/>
            <w:vAlign w:val="center"/>
          </w:tcPr>
          <w:p w14:paraId="4157FBD1" w14:textId="77777777" w:rsidR="008A06E8" w:rsidRPr="00AB21CB" w:rsidRDefault="008A06E8" w:rsidP="008A06E8">
            <w:pPr>
              <w:ind w:firstLineChars="0" w:firstLine="0"/>
              <w:jc w:val="center"/>
              <w:rPr>
                <w:b/>
                <w:bCs/>
              </w:rPr>
            </w:pPr>
            <w:r w:rsidRPr="00AB21CB">
              <w:rPr>
                <w:lang w:bidi="ar"/>
              </w:rPr>
              <w:t>−0.75 (−2.61, 1.11)</w:t>
            </w:r>
          </w:p>
        </w:tc>
        <w:tc>
          <w:tcPr>
            <w:tcW w:w="367" w:type="pct"/>
            <w:noWrap/>
            <w:vAlign w:val="center"/>
          </w:tcPr>
          <w:p w14:paraId="6764599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−6.64 (−32.66, 19.39)</w:t>
            </w:r>
          </w:p>
        </w:tc>
        <w:tc>
          <w:tcPr>
            <w:tcW w:w="353" w:type="pct"/>
            <w:noWrap/>
            <w:vAlign w:val="center"/>
          </w:tcPr>
          <w:p w14:paraId="0FCCE4F3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PRP</w:t>
            </w:r>
          </w:p>
        </w:tc>
        <w:tc>
          <w:tcPr>
            <w:tcW w:w="348" w:type="pct"/>
            <w:noWrap/>
            <w:vAlign w:val="center"/>
          </w:tcPr>
          <w:p w14:paraId="4277E68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−0.31 (−3.22, 2.60)</w:t>
            </w:r>
          </w:p>
        </w:tc>
        <w:tc>
          <w:tcPr>
            <w:tcW w:w="352" w:type="pct"/>
            <w:noWrap/>
            <w:vAlign w:val="center"/>
          </w:tcPr>
          <w:p w14:paraId="0CD31E3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0.24 (−0.68, 1.15)</w:t>
            </w:r>
          </w:p>
        </w:tc>
        <w:tc>
          <w:tcPr>
            <w:tcW w:w="348" w:type="pct"/>
            <w:noWrap/>
            <w:vAlign w:val="center"/>
          </w:tcPr>
          <w:p w14:paraId="1A39CED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−0.01 (−3.09, 3.07)</w:t>
            </w:r>
          </w:p>
        </w:tc>
        <w:tc>
          <w:tcPr>
            <w:tcW w:w="352" w:type="pct"/>
            <w:noWrap/>
            <w:vAlign w:val="center"/>
          </w:tcPr>
          <w:p w14:paraId="36BFBDF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0.86 (−0.29, 2.00)</w:t>
            </w:r>
          </w:p>
        </w:tc>
        <w:tc>
          <w:tcPr>
            <w:tcW w:w="348" w:type="pct"/>
            <w:noWrap/>
            <w:vAlign w:val="center"/>
          </w:tcPr>
          <w:p w14:paraId="74E722E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0.95 (−0.97, 2.86)</w:t>
            </w:r>
          </w:p>
        </w:tc>
        <w:tc>
          <w:tcPr>
            <w:tcW w:w="352" w:type="pct"/>
            <w:noWrap/>
            <w:vAlign w:val="center"/>
          </w:tcPr>
          <w:p w14:paraId="62334CB6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1.09 (0.24, 1.94)</w:t>
            </w:r>
          </w:p>
        </w:tc>
        <w:tc>
          <w:tcPr>
            <w:tcW w:w="348" w:type="pct"/>
            <w:noWrap/>
            <w:vAlign w:val="center"/>
          </w:tcPr>
          <w:p w14:paraId="6512DCEC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1.59 (−2.01, 5.19)</w:t>
            </w:r>
          </w:p>
        </w:tc>
        <w:tc>
          <w:tcPr>
            <w:tcW w:w="348" w:type="pct"/>
            <w:noWrap/>
            <w:vAlign w:val="center"/>
          </w:tcPr>
          <w:p w14:paraId="1FB23EC6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1.45 (−0.17, 3.06)</w:t>
            </w:r>
          </w:p>
        </w:tc>
        <w:tc>
          <w:tcPr>
            <w:tcW w:w="348" w:type="pct"/>
            <w:noWrap/>
            <w:vAlign w:val="center"/>
          </w:tcPr>
          <w:p w14:paraId="141F012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1.89 (−0.44, 4.22)</w:t>
            </w:r>
          </w:p>
        </w:tc>
        <w:tc>
          <w:tcPr>
            <w:tcW w:w="348" w:type="pct"/>
            <w:noWrap/>
            <w:vAlign w:val="center"/>
          </w:tcPr>
          <w:p w14:paraId="047B289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2.75 (1.27, 4.24)</w:t>
            </w:r>
          </w:p>
        </w:tc>
      </w:tr>
      <w:tr w:rsidR="008A06E8" w:rsidRPr="00AB21CB" w14:paraId="3E492EE3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1704E1A8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lastRenderedPageBreak/>
              <w:t>−1.25 (−5.25, 2.74)</w:t>
            </w:r>
          </w:p>
        </w:tc>
        <w:tc>
          <w:tcPr>
            <w:tcW w:w="437" w:type="pct"/>
            <w:noWrap/>
            <w:vAlign w:val="center"/>
          </w:tcPr>
          <w:p w14:paraId="3151B72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−0.44 (−3.78, 2.91)</w:t>
            </w:r>
          </w:p>
        </w:tc>
        <w:tc>
          <w:tcPr>
            <w:tcW w:w="367" w:type="pct"/>
            <w:noWrap/>
            <w:vAlign w:val="center"/>
          </w:tcPr>
          <w:p w14:paraId="26EB69AC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−6.33 (−32.49, 19.84)</w:t>
            </w:r>
          </w:p>
        </w:tc>
        <w:tc>
          <w:tcPr>
            <w:tcW w:w="353" w:type="pct"/>
            <w:noWrap/>
            <w:vAlign w:val="center"/>
          </w:tcPr>
          <w:p w14:paraId="3041A88D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0.31 (−2.60, 3.22)</w:t>
            </w:r>
          </w:p>
        </w:tc>
        <w:tc>
          <w:tcPr>
            <w:tcW w:w="348" w:type="pct"/>
            <w:noWrap/>
            <w:vAlign w:val="center"/>
          </w:tcPr>
          <w:p w14:paraId="61EC047C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MOR</w:t>
            </w:r>
          </w:p>
        </w:tc>
        <w:tc>
          <w:tcPr>
            <w:tcW w:w="352" w:type="pct"/>
            <w:noWrap/>
            <w:vAlign w:val="center"/>
          </w:tcPr>
          <w:p w14:paraId="3674EC0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0.55 (−2.36, 3.45)</w:t>
            </w:r>
          </w:p>
        </w:tc>
        <w:tc>
          <w:tcPr>
            <w:tcW w:w="348" w:type="pct"/>
            <w:noWrap/>
            <w:vAlign w:val="center"/>
          </w:tcPr>
          <w:p w14:paraId="3E8FA05C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0.30 (−2.27, 2.87)</w:t>
            </w:r>
          </w:p>
        </w:tc>
        <w:tc>
          <w:tcPr>
            <w:tcW w:w="352" w:type="pct"/>
            <w:noWrap/>
            <w:vAlign w:val="center"/>
          </w:tcPr>
          <w:p w14:paraId="2707BEC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1.17 (−1.79, 4.12)</w:t>
            </w:r>
          </w:p>
        </w:tc>
        <w:tc>
          <w:tcPr>
            <w:tcW w:w="348" w:type="pct"/>
            <w:noWrap/>
            <w:vAlign w:val="center"/>
          </w:tcPr>
          <w:p w14:paraId="6F2E3AC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1.26 (−2.10, 4.61)</w:t>
            </w:r>
          </w:p>
        </w:tc>
        <w:tc>
          <w:tcPr>
            <w:tcW w:w="352" w:type="pct"/>
            <w:noWrap/>
            <w:vAlign w:val="center"/>
          </w:tcPr>
          <w:p w14:paraId="5B91820A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1.40 (−1.39, 4.19)</w:t>
            </w:r>
          </w:p>
        </w:tc>
        <w:tc>
          <w:tcPr>
            <w:tcW w:w="348" w:type="pct"/>
            <w:noWrap/>
            <w:vAlign w:val="center"/>
          </w:tcPr>
          <w:p w14:paraId="783697D1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1.90 (−2.63, 6.43)</w:t>
            </w:r>
          </w:p>
        </w:tc>
        <w:tc>
          <w:tcPr>
            <w:tcW w:w="348" w:type="pct"/>
            <w:noWrap/>
            <w:vAlign w:val="center"/>
          </w:tcPr>
          <w:p w14:paraId="616B132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1.76 (−1.41, 4.92)</w:t>
            </w:r>
          </w:p>
        </w:tc>
        <w:tc>
          <w:tcPr>
            <w:tcW w:w="348" w:type="pct"/>
            <w:noWrap/>
            <w:vAlign w:val="center"/>
          </w:tcPr>
          <w:p w14:paraId="63C9A98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2.20 (−1.40, 5.80)</w:t>
            </w:r>
          </w:p>
        </w:tc>
        <w:tc>
          <w:tcPr>
            <w:tcW w:w="348" w:type="pct"/>
            <w:noWrap/>
            <w:vAlign w:val="center"/>
          </w:tcPr>
          <w:p w14:paraId="4A79D0B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3.06 (−0.06, 6.18)</w:t>
            </w:r>
          </w:p>
        </w:tc>
      </w:tr>
      <w:tr w:rsidR="008A06E8" w:rsidRPr="00AB21CB" w14:paraId="64C2F5CC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1898809A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−1.80 (−4.54, 0.94)</w:t>
            </w:r>
          </w:p>
        </w:tc>
        <w:tc>
          <w:tcPr>
            <w:tcW w:w="437" w:type="pct"/>
            <w:noWrap/>
            <w:vAlign w:val="center"/>
          </w:tcPr>
          <w:p w14:paraId="2D8A4806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−0.98 (−2.94, 0.97)</w:t>
            </w:r>
          </w:p>
        </w:tc>
        <w:tc>
          <w:tcPr>
            <w:tcW w:w="367" w:type="pct"/>
            <w:noWrap/>
            <w:vAlign w:val="center"/>
          </w:tcPr>
          <w:p w14:paraId="2CF9CAE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−6.87 (−32.88, 19.14)</w:t>
            </w:r>
          </w:p>
        </w:tc>
        <w:tc>
          <w:tcPr>
            <w:tcW w:w="353" w:type="pct"/>
            <w:noWrap/>
            <w:vAlign w:val="center"/>
          </w:tcPr>
          <w:p w14:paraId="05E8ABCD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−0.24 (−1.15, 0.68)</w:t>
            </w:r>
          </w:p>
        </w:tc>
        <w:tc>
          <w:tcPr>
            <w:tcW w:w="348" w:type="pct"/>
            <w:noWrap/>
            <w:vAlign w:val="center"/>
          </w:tcPr>
          <w:p w14:paraId="4A13825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−0.55 (−3.45, 2.36)</w:t>
            </w:r>
          </w:p>
        </w:tc>
        <w:tc>
          <w:tcPr>
            <w:tcW w:w="352" w:type="pct"/>
            <w:noWrap/>
            <w:vAlign w:val="center"/>
          </w:tcPr>
          <w:p w14:paraId="697BCCD2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HA</w:t>
            </w:r>
          </w:p>
        </w:tc>
        <w:tc>
          <w:tcPr>
            <w:tcW w:w="348" w:type="pct"/>
            <w:noWrap/>
            <w:vAlign w:val="center"/>
          </w:tcPr>
          <w:p w14:paraId="4D6D7B3D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−0.25 (−3.32, 2.83)</w:t>
            </w:r>
          </w:p>
        </w:tc>
        <w:tc>
          <w:tcPr>
            <w:tcW w:w="352" w:type="pct"/>
            <w:noWrap/>
            <w:vAlign w:val="center"/>
          </w:tcPr>
          <w:p w14:paraId="7C1DC306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0.62 (−0.36, 1.60)</w:t>
            </w:r>
          </w:p>
        </w:tc>
        <w:tc>
          <w:tcPr>
            <w:tcW w:w="348" w:type="pct"/>
            <w:noWrap/>
            <w:vAlign w:val="center"/>
          </w:tcPr>
          <w:p w14:paraId="1CCFC4A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0.71 (−0.99, 2.41)</w:t>
            </w:r>
          </w:p>
        </w:tc>
        <w:tc>
          <w:tcPr>
            <w:tcW w:w="352" w:type="pct"/>
            <w:noWrap/>
            <w:vAlign w:val="center"/>
          </w:tcPr>
          <w:p w14:paraId="69B7FDBA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0.85 (0.03, 1.68)</w:t>
            </w:r>
          </w:p>
        </w:tc>
        <w:tc>
          <w:tcPr>
            <w:tcW w:w="348" w:type="pct"/>
            <w:noWrap/>
            <w:vAlign w:val="center"/>
          </w:tcPr>
          <w:p w14:paraId="528DB836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1.35 (−2.16, 4.87)</w:t>
            </w:r>
          </w:p>
        </w:tc>
        <w:tc>
          <w:tcPr>
            <w:tcW w:w="348" w:type="pct"/>
            <w:noWrap/>
            <w:vAlign w:val="center"/>
          </w:tcPr>
          <w:p w14:paraId="21E0E22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1.21 (−0.24, 2.66)</w:t>
            </w:r>
          </w:p>
        </w:tc>
        <w:tc>
          <w:tcPr>
            <w:tcW w:w="348" w:type="pct"/>
            <w:noWrap/>
            <w:vAlign w:val="center"/>
          </w:tcPr>
          <w:p w14:paraId="4B51F47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1.65 (−0.54, 3.85)</w:t>
            </w:r>
          </w:p>
        </w:tc>
        <w:tc>
          <w:tcPr>
            <w:tcW w:w="348" w:type="pct"/>
            <w:noWrap/>
            <w:vAlign w:val="center"/>
          </w:tcPr>
          <w:p w14:paraId="221D9AA8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2.51 (1.26, 3.77)</w:t>
            </w:r>
          </w:p>
        </w:tc>
      </w:tr>
      <w:tr w:rsidR="008A06E8" w:rsidRPr="00AB21CB" w14:paraId="6BB1069D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265C79FD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−1.55 (−5.67, 2.57)</w:t>
            </w:r>
          </w:p>
        </w:tc>
        <w:tc>
          <w:tcPr>
            <w:tcW w:w="437" w:type="pct"/>
            <w:noWrap/>
            <w:vAlign w:val="center"/>
          </w:tcPr>
          <w:p w14:paraId="44C0A17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−0.74 (−4.23, 2.75)</w:t>
            </w:r>
          </w:p>
        </w:tc>
        <w:tc>
          <w:tcPr>
            <w:tcW w:w="367" w:type="pct"/>
            <w:noWrap/>
            <w:vAlign w:val="center"/>
          </w:tcPr>
          <w:p w14:paraId="2CFE77A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−6.63 (−32.81, 19.56)</w:t>
            </w:r>
          </w:p>
        </w:tc>
        <w:tc>
          <w:tcPr>
            <w:tcW w:w="353" w:type="pct"/>
            <w:noWrap/>
            <w:vAlign w:val="center"/>
          </w:tcPr>
          <w:p w14:paraId="3940B7A1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0.01 (−3.07, 3.09)</w:t>
            </w:r>
          </w:p>
        </w:tc>
        <w:tc>
          <w:tcPr>
            <w:tcW w:w="348" w:type="pct"/>
            <w:noWrap/>
            <w:vAlign w:val="center"/>
          </w:tcPr>
          <w:p w14:paraId="02D1684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−0.30 (−2.87, 2.27)</w:t>
            </w:r>
          </w:p>
        </w:tc>
        <w:tc>
          <w:tcPr>
            <w:tcW w:w="352" w:type="pct"/>
            <w:noWrap/>
            <w:vAlign w:val="center"/>
          </w:tcPr>
          <w:p w14:paraId="369ABFB1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0.25 (−2.83, 3.32)</w:t>
            </w:r>
          </w:p>
        </w:tc>
        <w:tc>
          <w:tcPr>
            <w:tcW w:w="348" w:type="pct"/>
            <w:noWrap/>
            <w:vAlign w:val="center"/>
          </w:tcPr>
          <w:p w14:paraId="69B8B6DA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TRA</w:t>
            </w:r>
          </w:p>
        </w:tc>
        <w:tc>
          <w:tcPr>
            <w:tcW w:w="352" w:type="pct"/>
            <w:noWrap/>
            <w:vAlign w:val="center"/>
          </w:tcPr>
          <w:p w14:paraId="6E4BB9F6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0.87 (−2.25, 3.99)</w:t>
            </w:r>
          </w:p>
        </w:tc>
        <w:tc>
          <w:tcPr>
            <w:tcW w:w="348" w:type="pct"/>
            <w:noWrap/>
            <w:vAlign w:val="center"/>
          </w:tcPr>
          <w:p w14:paraId="6A29FA5E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0.96 (−2.54, 4.46)</w:t>
            </w:r>
          </w:p>
        </w:tc>
        <w:tc>
          <w:tcPr>
            <w:tcW w:w="352" w:type="pct"/>
            <w:noWrap/>
            <w:vAlign w:val="center"/>
          </w:tcPr>
          <w:p w14:paraId="6776C67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1.10 (−1.86, 4.06)</w:t>
            </w:r>
          </w:p>
        </w:tc>
        <w:tc>
          <w:tcPr>
            <w:tcW w:w="348" w:type="pct"/>
            <w:noWrap/>
            <w:vAlign w:val="center"/>
          </w:tcPr>
          <w:p w14:paraId="52A950D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1.60 (−3.04, 6.24)</w:t>
            </w:r>
          </w:p>
        </w:tc>
        <w:tc>
          <w:tcPr>
            <w:tcW w:w="348" w:type="pct"/>
            <w:noWrap/>
            <w:vAlign w:val="center"/>
          </w:tcPr>
          <w:p w14:paraId="448E76F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1.46 (−1.86, 4.78)</w:t>
            </w:r>
          </w:p>
        </w:tc>
        <w:tc>
          <w:tcPr>
            <w:tcW w:w="348" w:type="pct"/>
            <w:noWrap/>
            <w:vAlign w:val="center"/>
          </w:tcPr>
          <w:p w14:paraId="287679B6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1.90 (−1.84, 5.64)</w:t>
            </w:r>
          </w:p>
        </w:tc>
        <w:tc>
          <w:tcPr>
            <w:tcW w:w="348" w:type="pct"/>
            <w:noWrap/>
            <w:vAlign w:val="center"/>
          </w:tcPr>
          <w:p w14:paraId="6427F363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2.76 (−0.51, 6.04)</w:t>
            </w:r>
          </w:p>
        </w:tc>
      </w:tr>
      <w:tr w:rsidR="008A06E8" w:rsidRPr="00AB21CB" w14:paraId="33EA81AC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01579339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−2.42 (−5.33, 0.49)</w:t>
            </w:r>
          </w:p>
        </w:tc>
        <w:tc>
          <w:tcPr>
            <w:tcW w:w="437" w:type="pct"/>
            <w:noWrap/>
            <w:vAlign w:val="center"/>
          </w:tcPr>
          <w:p w14:paraId="17B7B1A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−1.61 (−3.65, 0.44)</w:t>
            </w:r>
          </w:p>
        </w:tc>
        <w:tc>
          <w:tcPr>
            <w:tcW w:w="367" w:type="pct"/>
            <w:noWrap/>
            <w:vAlign w:val="center"/>
          </w:tcPr>
          <w:p w14:paraId="7D25F84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−7.49 (−33.51, 18.52)</w:t>
            </w:r>
          </w:p>
        </w:tc>
        <w:tc>
          <w:tcPr>
            <w:tcW w:w="353" w:type="pct"/>
            <w:noWrap/>
            <w:vAlign w:val="center"/>
          </w:tcPr>
          <w:p w14:paraId="34B2A721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−0.86 (−2.00, 0.29)</w:t>
            </w:r>
          </w:p>
        </w:tc>
        <w:tc>
          <w:tcPr>
            <w:tcW w:w="348" w:type="pct"/>
            <w:noWrap/>
            <w:vAlign w:val="center"/>
          </w:tcPr>
          <w:p w14:paraId="44C26B7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−1.17 (−4.12, 1.79)</w:t>
            </w:r>
          </w:p>
        </w:tc>
        <w:tc>
          <w:tcPr>
            <w:tcW w:w="352" w:type="pct"/>
            <w:noWrap/>
            <w:vAlign w:val="center"/>
          </w:tcPr>
          <w:p w14:paraId="71A08858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−0.62 (−1.60, 0.36)</w:t>
            </w:r>
          </w:p>
        </w:tc>
        <w:tc>
          <w:tcPr>
            <w:tcW w:w="348" w:type="pct"/>
            <w:noWrap/>
            <w:vAlign w:val="center"/>
          </w:tcPr>
          <w:p w14:paraId="369B7DF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−0.87 (−3.99, 2.25)</w:t>
            </w:r>
          </w:p>
        </w:tc>
        <w:tc>
          <w:tcPr>
            <w:tcW w:w="352" w:type="pct"/>
            <w:noWrap/>
            <w:vAlign w:val="center"/>
          </w:tcPr>
          <w:p w14:paraId="063B8F00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GC</w:t>
            </w:r>
          </w:p>
        </w:tc>
        <w:tc>
          <w:tcPr>
            <w:tcW w:w="348" w:type="pct"/>
            <w:noWrap/>
            <w:vAlign w:val="center"/>
          </w:tcPr>
          <w:p w14:paraId="35E99D8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0.09 (−1.82, 2.00)</w:t>
            </w:r>
          </w:p>
        </w:tc>
        <w:tc>
          <w:tcPr>
            <w:tcW w:w="352" w:type="pct"/>
            <w:noWrap/>
            <w:vAlign w:val="center"/>
          </w:tcPr>
          <w:p w14:paraId="5E4E5761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0.23 (−0.75, 1.22)</w:t>
            </w:r>
          </w:p>
        </w:tc>
        <w:tc>
          <w:tcPr>
            <w:tcW w:w="348" w:type="pct"/>
            <w:noWrap/>
            <w:vAlign w:val="center"/>
          </w:tcPr>
          <w:p w14:paraId="7E7B1BAC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0.73 (−2.81, 4.28)</w:t>
            </w:r>
          </w:p>
        </w:tc>
        <w:tc>
          <w:tcPr>
            <w:tcW w:w="348" w:type="pct"/>
            <w:noWrap/>
            <w:vAlign w:val="center"/>
          </w:tcPr>
          <w:p w14:paraId="53E183DA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0.59 (−0.97, 2.15)</w:t>
            </w:r>
          </w:p>
        </w:tc>
        <w:tc>
          <w:tcPr>
            <w:tcW w:w="348" w:type="pct"/>
            <w:noWrap/>
            <w:vAlign w:val="center"/>
          </w:tcPr>
          <w:p w14:paraId="0D8C3178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1.03 (−1.21, 3.28)</w:t>
            </w:r>
          </w:p>
        </w:tc>
        <w:tc>
          <w:tcPr>
            <w:tcW w:w="348" w:type="pct"/>
            <w:noWrap/>
            <w:vAlign w:val="center"/>
          </w:tcPr>
          <w:p w14:paraId="565271F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1.89 (0.55, 3.24)</w:t>
            </w:r>
          </w:p>
        </w:tc>
      </w:tr>
      <w:tr w:rsidR="008A06E8" w:rsidRPr="00AB21CB" w14:paraId="7E2ABD3B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467D69C4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−2.51 (−5.73, 0.72)</w:t>
            </w:r>
          </w:p>
        </w:tc>
        <w:tc>
          <w:tcPr>
            <w:tcW w:w="437" w:type="pct"/>
            <w:noWrap/>
            <w:vAlign w:val="center"/>
          </w:tcPr>
          <w:p w14:paraId="544F6C9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−1.69 (−4.27, 0.88)</w:t>
            </w:r>
          </w:p>
        </w:tc>
        <w:tc>
          <w:tcPr>
            <w:tcW w:w="367" w:type="pct"/>
            <w:noWrap/>
            <w:vAlign w:val="center"/>
          </w:tcPr>
          <w:p w14:paraId="0605449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−7.58 (−33.63, 18.47)</w:t>
            </w:r>
          </w:p>
        </w:tc>
        <w:tc>
          <w:tcPr>
            <w:tcW w:w="353" w:type="pct"/>
            <w:noWrap/>
            <w:vAlign w:val="center"/>
          </w:tcPr>
          <w:p w14:paraId="1324C14D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−0.95 (−2.86, 0.97)</w:t>
            </w:r>
          </w:p>
        </w:tc>
        <w:tc>
          <w:tcPr>
            <w:tcW w:w="348" w:type="pct"/>
            <w:noWrap/>
            <w:vAlign w:val="center"/>
          </w:tcPr>
          <w:p w14:paraId="04187128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−1.26 (−4.61, 2.10)</w:t>
            </w:r>
          </w:p>
        </w:tc>
        <w:tc>
          <w:tcPr>
            <w:tcW w:w="352" w:type="pct"/>
            <w:noWrap/>
            <w:vAlign w:val="center"/>
          </w:tcPr>
          <w:p w14:paraId="38B9B84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−0.71 (−2.41, 0.99)</w:t>
            </w:r>
          </w:p>
        </w:tc>
        <w:tc>
          <w:tcPr>
            <w:tcW w:w="348" w:type="pct"/>
            <w:noWrap/>
            <w:vAlign w:val="center"/>
          </w:tcPr>
          <w:p w14:paraId="47DECD0A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−0.96 (−4.46, 2.54)</w:t>
            </w:r>
          </w:p>
        </w:tc>
        <w:tc>
          <w:tcPr>
            <w:tcW w:w="352" w:type="pct"/>
            <w:noWrap/>
            <w:vAlign w:val="center"/>
          </w:tcPr>
          <w:p w14:paraId="496CC54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−0.09 (−2.00, 1.82)</w:t>
            </w:r>
          </w:p>
        </w:tc>
        <w:tc>
          <w:tcPr>
            <w:tcW w:w="348" w:type="pct"/>
            <w:noWrap/>
            <w:vAlign w:val="center"/>
          </w:tcPr>
          <w:p w14:paraId="6CD95463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PDGF</w:t>
            </w:r>
          </w:p>
        </w:tc>
        <w:tc>
          <w:tcPr>
            <w:tcW w:w="352" w:type="pct"/>
            <w:noWrap/>
            <w:vAlign w:val="center"/>
          </w:tcPr>
          <w:p w14:paraId="6887561E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0.14 (−1.72, 2.01)</w:t>
            </w:r>
          </w:p>
        </w:tc>
        <w:tc>
          <w:tcPr>
            <w:tcW w:w="348" w:type="pct"/>
            <w:noWrap/>
            <w:vAlign w:val="center"/>
          </w:tcPr>
          <w:p w14:paraId="2AFFBC5A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0.65 (−3.15, 4.45)</w:t>
            </w:r>
          </w:p>
        </w:tc>
        <w:tc>
          <w:tcPr>
            <w:tcW w:w="348" w:type="pct"/>
            <w:noWrap/>
            <w:vAlign w:val="center"/>
          </w:tcPr>
          <w:p w14:paraId="2FE9A16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0.50 (−1.69, 2.69)</w:t>
            </w:r>
          </w:p>
        </w:tc>
        <w:tc>
          <w:tcPr>
            <w:tcW w:w="348" w:type="pct"/>
            <w:noWrap/>
            <w:vAlign w:val="center"/>
          </w:tcPr>
          <w:p w14:paraId="30E2156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0.95 (−1.68, 3.57)</w:t>
            </w:r>
          </w:p>
        </w:tc>
        <w:tc>
          <w:tcPr>
            <w:tcW w:w="348" w:type="pct"/>
            <w:noWrap/>
            <w:vAlign w:val="center"/>
          </w:tcPr>
          <w:p w14:paraId="6C5B1B1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1.81 (−0.11, 3.72)</w:t>
            </w:r>
          </w:p>
        </w:tc>
      </w:tr>
      <w:tr w:rsidR="008A06E8" w:rsidRPr="00AB21CB" w14:paraId="04691838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48AA8116" w14:textId="77777777" w:rsidR="008A06E8" w:rsidRPr="00AB21CB" w:rsidRDefault="008A06E8" w:rsidP="008A06E8">
            <w:pPr>
              <w:ind w:firstLineChars="0" w:firstLine="0"/>
              <w:jc w:val="center"/>
              <w:rPr>
                <w:lang w:bidi="ar"/>
              </w:rPr>
            </w:pPr>
            <w:r w:rsidRPr="00AB21CB">
              <w:rPr>
                <w:lang w:bidi="ar"/>
              </w:rPr>
              <w:t>−2.65 (−5.52, 0.21)</w:t>
            </w:r>
          </w:p>
        </w:tc>
        <w:tc>
          <w:tcPr>
            <w:tcW w:w="437" w:type="pct"/>
            <w:noWrap/>
            <w:vAlign w:val="center"/>
          </w:tcPr>
          <w:p w14:paraId="5026FE2F" w14:textId="77777777" w:rsidR="008A06E8" w:rsidRPr="00AB21CB" w:rsidRDefault="008A06E8" w:rsidP="008A06E8">
            <w:pPr>
              <w:ind w:firstLineChars="0" w:firstLine="0"/>
              <w:jc w:val="center"/>
              <w:rPr>
                <w:lang w:bidi="ar"/>
              </w:rPr>
            </w:pPr>
            <w:r w:rsidRPr="00AB21CB">
              <w:rPr>
                <w:lang w:bidi="ar"/>
              </w:rPr>
              <w:t>−1.84 (−3.68, 0.01)</w:t>
            </w:r>
          </w:p>
        </w:tc>
        <w:tc>
          <w:tcPr>
            <w:tcW w:w="367" w:type="pct"/>
            <w:noWrap/>
            <w:vAlign w:val="center"/>
          </w:tcPr>
          <w:p w14:paraId="02F23F13" w14:textId="77777777" w:rsidR="008A06E8" w:rsidRPr="00AB21CB" w:rsidRDefault="008A06E8" w:rsidP="008A06E8">
            <w:pPr>
              <w:ind w:firstLineChars="0" w:firstLine="0"/>
              <w:jc w:val="center"/>
              <w:rPr>
                <w:lang w:bidi="ar"/>
              </w:rPr>
            </w:pPr>
            <w:r w:rsidRPr="00AB21CB">
              <w:rPr>
                <w:lang w:bidi="ar"/>
              </w:rPr>
              <w:t>−7.73 (−33.75, 18.29)</w:t>
            </w:r>
          </w:p>
        </w:tc>
        <w:tc>
          <w:tcPr>
            <w:tcW w:w="353" w:type="pct"/>
            <w:noWrap/>
            <w:vAlign w:val="center"/>
          </w:tcPr>
          <w:p w14:paraId="226A61E5" w14:textId="77777777" w:rsidR="008A06E8" w:rsidRPr="00AB21CB" w:rsidRDefault="008A06E8" w:rsidP="008A06E8">
            <w:pPr>
              <w:ind w:firstLineChars="0" w:firstLine="0"/>
              <w:jc w:val="center"/>
              <w:rPr>
                <w:lang w:bidi="ar"/>
              </w:rPr>
            </w:pPr>
            <w:r w:rsidRPr="00AB21CB">
              <w:rPr>
                <w:lang w:bidi="ar"/>
              </w:rPr>
              <w:t>−1.09 (−1.94, −0.24)</w:t>
            </w:r>
          </w:p>
        </w:tc>
        <w:tc>
          <w:tcPr>
            <w:tcW w:w="348" w:type="pct"/>
            <w:noWrap/>
            <w:vAlign w:val="center"/>
          </w:tcPr>
          <w:p w14:paraId="663A453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−1.40 (−4.19, 1.39)</w:t>
            </w:r>
          </w:p>
        </w:tc>
        <w:tc>
          <w:tcPr>
            <w:tcW w:w="352" w:type="pct"/>
            <w:noWrap/>
            <w:vAlign w:val="center"/>
          </w:tcPr>
          <w:p w14:paraId="647D3FB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−0.85 (−1.68, −0.03)</w:t>
            </w:r>
          </w:p>
        </w:tc>
        <w:tc>
          <w:tcPr>
            <w:tcW w:w="348" w:type="pct"/>
            <w:noWrap/>
            <w:vAlign w:val="center"/>
          </w:tcPr>
          <w:p w14:paraId="3402444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−1.10 (−4.06, 1.86)</w:t>
            </w:r>
          </w:p>
        </w:tc>
        <w:tc>
          <w:tcPr>
            <w:tcW w:w="352" w:type="pct"/>
            <w:noWrap/>
            <w:vAlign w:val="center"/>
          </w:tcPr>
          <w:p w14:paraId="5602D1E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−0.23 (−1.22, 0.75)</w:t>
            </w:r>
          </w:p>
        </w:tc>
        <w:tc>
          <w:tcPr>
            <w:tcW w:w="348" w:type="pct"/>
            <w:noWrap/>
            <w:vAlign w:val="center"/>
          </w:tcPr>
          <w:p w14:paraId="453B70E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−0.14 (−2.01, 1.72)</w:t>
            </w:r>
          </w:p>
        </w:tc>
        <w:tc>
          <w:tcPr>
            <w:tcW w:w="352" w:type="pct"/>
            <w:noWrap/>
            <w:vAlign w:val="center"/>
          </w:tcPr>
          <w:p w14:paraId="1466E333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</w:p>
        </w:tc>
        <w:tc>
          <w:tcPr>
            <w:tcW w:w="348" w:type="pct"/>
            <w:noWrap/>
            <w:vAlign w:val="center"/>
          </w:tcPr>
          <w:p w14:paraId="4A26E57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0.50 (−3.07, 4.07)</w:t>
            </w:r>
          </w:p>
        </w:tc>
        <w:tc>
          <w:tcPr>
            <w:tcW w:w="348" w:type="pct"/>
            <w:noWrap/>
            <w:vAlign w:val="center"/>
          </w:tcPr>
          <w:p w14:paraId="513E843D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0.36 (−1.15, 1.86)</w:t>
            </w:r>
          </w:p>
        </w:tc>
        <w:tc>
          <w:tcPr>
            <w:tcW w:w="348" w:type="pct"/>
            <w:noWrap/>
            <w:vAlign w:val="center"/>
          </w:tcPr>
          <w:p w14:paraId="6663E8D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0.80 (−1.48, 3.08)</w:t>
            </w:r>
          </w:p>
        </w:tc>
        <w:tc>
          <w:tcPr>
            <w:tcW w:w="348" w:type="pct"/>
            <w:noWrap/>
            <w:vAlign w:val="center"/>
          </w:tcPr>
          <w:p w14:paraId="21E90B7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1.66 (0.26, 3.06)</w:t>
            </w:r>
          </w:p>
        </w:tc>
      </w:tr>
      <w:tr w:rsidR="008A06E8" w:rsidRPr="00AB21CB" w14:paraId="11FF120A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4ED2BCDD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−3.15 (−7.61, 1.30)</w:t>
            </w:r>
          </w:p>
        </w:tc>
        <w:tc>
          <w:tcPr>
            <w:tcW w:w="437" w:type="pct"/>
            <w:noWrap/>
            <w:vAlign w:val="center"/>
          </w:tcPr>
          <w:p w14:paraId="05A43DA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−2.34 (−6.33, 1.65)</w:t>
            </w:r>
          </w:p>
        </w:tc>
        <w:tc>
          <w:tcPr>
            <w:tcW w:w="367" w:type="pct"/>
            <w:noWrap/>
            <w:vAlign w:val="center"/>
          </w:tcPr>
          <w:p w14:paraId="08DF1C6C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−8.23 (−34.42, 17.96)</w:t>
            </w:r>
          </w:p>
        </w:tc>
        <w:tc>
          <w:tcPr>
            <w:tcW w:w="353" w:type="pct"/>
            <w:noWrap/>
            <w:vAlign w:val="center"/>
          </w:tcPr>
          <w:p w14:paraId="72521766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−1.59 (−5.19, 2.01)</w:t>
            </w:r>
          </w:p>
        </w:tc>
        <w:tc>
          <w:tcPr>
            <w:tcW w:w="348" w:type="pct"/>
            <w:noWrap/>
            <w:vAlign w:val="center"/>
          </w:tcPr>
          <w:p w14:paraId="52589EC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−1.90 (−6.43, 2.63)</w:t>
            </w:r>
          </w:p>
        </w:tc>
        <w:tc>
          <w:tcPr>
            <w:tcW w:w="352" w:type="pct"/>
            <w:noWrap/>
            <w:vAlign w:val="center"/>
          </w:tcPr>
          <w:p w14:paraId="2CD0733E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−1.35 (−4.87, 2.16)</w:t>
            </w:r>
          </w:p>
        </w:tc>
        <w:tc>
          <w:tcPr>
            <w:tcW w:w="348" w:type="pct"/>
            <w:noWrap/>
            <w:vAlign w:val="center"/>
          </w:tcPr>
          <w:p w14:paraId="53E1CC6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−1.60 (−6.24, 3.04)</w:t>
            </w:r>
          </w:p>
        </w:tc>
        <w:tc>
          <w:tcPr>
            <w:tcW w:w="352" w:type="pct"/>
            <w:noWrap/>
            <w:vAlign w:val="center"/>
          </w:tcPr>
          <w:p w14:paraId="186BF5D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−0.73 (−4.28, 2.81)</w:t>
            </w:r>
          </w:p>
        </w:tc>
        <w:tc>
          <w:tcPr>
            <w:tcW w:w="348" w:type="pct"/>
            <w:noWrap/>
            <w:vAlign w:val="center"/>
          </w:tcPr>
          <w:p w14:paraId="00C42D0E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−0.65 (−4.45, 3.15)</w:t>
            </w:r>
          </w:p>
        </w:tc>
        <w:tc>
          <w:tcPr>
            <w:tcW w:w="352" w:type="pct"/>
            <w:noWrap/>
            <w:vAlign w:val="center"/>
          </w:tcPr>
          <w:p w14:paraId="010118AE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−0.50 (−4.07, 3.07)</w:t>
            </w:r>
          </w:p>
        </w:tc>
        <w:tc>
          <w:tcPr>
            <w:tcW w:w="348" w:type="pct"/>
            <w:noWrap/>
            <w:vAlign w:val="center"/>
          </w:tcPr>
          <w:p w14:paraId="221C6D3B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GLU + LA</w:t>
            </w:r>
          </w:p>
        </w:tc>
        <w:tc>
          <w:tcPr>
            <w:tcW w:w="348" w:type="pct"/>
            <w:noWrap/>
            <w:vAlign w:val="center"/>
          </w:tcPr>
          <w:p w14:paraId="3797413E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−0.14 (−3.85, 3.56)</w:t>
            </w:r>
          </w:p>
        </w:tc>
        <w:tc>
          <w:tcPr>
            <w:tcW w:w="348" w:type="pct"/>
            <w:noWrap/>
            <w:vAlign w:val="center"/>
          </w:tcPr>
          <w:p w14:paraId="40AEB9A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0.30 (−2.44, 3.04)</w:t>
            </w:r>
          </w:p>
        </w:tc>
        <w:tc>
          <w:tcPr>
            <w:tcW w:w="348" w:type="pct"/>
            <w:noWrap/>
            <w:vAlign w:val="center"/>
          </w:tcPr>
          <w:p w14:paraId="0A163BC1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1.16 (−2.12, 4.44)</w:t>
            </w:r>
          </w:p>
        </w:tc>
      </w:tr>
      <w:tr w:rsidR="008A06E8" w:rsidRPr="00AB21CB" w14:paraId="28C76BF1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0163C295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−3.01 (−6.11, 0.09)</w:t>
            </w:r>
          </w:p>
        </w:tc>
        <w:tc>
          <w:tcPr>
            <w:tcW w:w="437" w:type="pct"/>
            <w:noWrap/>
            <w:vAlign w:val="center"/>
          </w:tcPr>
          <w:p w14:paraId="6B2C836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−2.19 (−4.54, 0.15)</w:t>
            </w:r>
          </w:p>
        </w:tc>
        <w:tc>
          <w:tcPr>
            <w:tcW w:w="367" w:type="pct"/>
            <w:noWrap/>
            <w:vAlign w:val="center"/>
          </w:tcPr>
          <w:p w14:paraId="25B9E5E1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−8.08 (−34.12, 17.95)</w:t>
            </w:r>
          </w:p>
        </w:tc>
        <w:tc>
          <w:tcPr>
            <w:tcW w:w="353" w:type="pct"/>
            <w:noWrap/>
            <w:vAlign w:val="center"/>
          </w:tcPr>
          <w:p w14:paraId="67B4B77C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−1.45 (−3.06, 0.17)</w:t>
            </w:r>
          </w:p>
        </w:tc>
        <w:tc>
          <w:tcPr>
            <w:tcW w:w="348" w:type="pct"/>
            <w:noWrap/>
            <w:vAlign w:val="center"/>
          </w:tcPr>
          <w:p w14:paraId="1AF00C9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−1.76 (−4.92, 1.41)</w:t>
            </w:r>
          </w:p>
        </w:tc>
        <w:tc>
          <w:tcPr>
            <w:tcW w:w="352" w:type="pct"/>
            <w:noWrap/>
            <w:vAlign w:val="center"/>
          </w:tcPr>
          <w:p w14:paraId="061F5F43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−1.21 (−2.66, 0.24)</w:t>
            </w:r>
          </w:p>
        </w:tc>
        <w:tc>
          <w:tcPr>
            <w:tcW w:w="348" w:type="pct"/>
            <w:noWrap/>
            <w:vAlign w:val="center"/>
          </w:tcPr>
          <w:p w14:paraId="7C964A7A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−1.46 (−4.78, 1.86)</w:t>
            </w:r>
          </w:p>
        </w:tc>
        <w:tc>
          <w:tcPr>
            <w:tcW w:w="352" w:type="pct"/>
            <w:noWrap/>
            <w:vAlign w:val="center"/>
          </w:tcPr>
          <w:p w14:paraId="2CB432E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−0.59 (−2.15, 0.97)</w:t>
            </w:r>
          </w:p>
        </w:tc>
        <w:tc>
          <w:tcPr>
            <w:tcW w:w="348" w:type="pct"/>
            <w:noWrap/>
            <w:vAlign w:val="center"/>
          </w:tcPr>
          <w:p w14:paraId="181219F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−0.50 (−2.69, 1.69)</w:t>
            </w:r>
          </w:p>
        </w:tc>
        <w:tc>
          <w:tcPr>
            <w:tcW w:w="352" w:type="pct"/>
            <w:noWrap/>
            <w:vAlign w:val="center"/>
          </w:tcPr>
          <w:p w14:paraId="097A11B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−0.36 (−1.86, 1.15)</w:t>
            </w:r>
          </w:p>
        </w:tc>
        <w:tc>
          <w:tcPr>
            <w:tcW w:w="348" w:type="pct"/>
            <w:noWrap/>
            <w:vAlign w:val="center"/>
          </w:tcPr>
          <w:p w14:paraId="2B0640D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0.14 (−3.56, 3.85)</w:t>
            </w:r>
          </w:p>
        </w:tc>
        <w:tc>
          <w:tcPr>
            <w:tcW w:w="348" w:type="pct"/>
            <w:noWrap/>
            <w:vAlign w:val="center"/>
          </w:tcPr>
          <w:p w14:paraId="29F179A1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NS</w:t>
            </w:r>
          </w:p>
        </w:tc>
        <w:tc>
          <w:tcPr>
            <w:tcW w:w="348" w:type="pct"/>
            <w:noWrap/>
            <w:vAlign w:val="center"/>
          </w:tcPr>
          <w:p w14:paraId="2FD3D7F3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0.44 (−2.04, 2.93)</w:t>
            </w:r>
          </w:p>
        </w:tc>
        <w:tc>
          <w:tcPr>
            <w:tcW w:w="348" w:type="pct"/>
            <w:noWrap/>
            <w:vAlign w:val="center"/>
          </w:tcPr>
          <w:p w14:paraId="6D10638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1.31 (−0.41, 3.02)</w:t>
            </w:r>
          </w:p>
        </w:tc>
      </w:tr>
      <w:tr w:rsidR="008A06E8" w:rsidRPr="00AB21CB" w14:paraId="5E69C300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0584C90E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−3.45 (−6.97, 0.06)</w:t>
            </w:r>
          </w:p>
        </w:tc>
        <w:tc>
          <w:tcPr>
            <w:tcW w:w="437" w:type="pct"/>
            <w:noWrap/>
            <w:vAlign w:val="center"/>
          </w:tcPr>
          <w:p w14:paraId="5221E305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−2.64 (−5.53, 0.26)</w:t>
            </w:r>
          </w:p>
        </w:tc>
        <w:tc>
          <w:tcPr>
            <w:tcW w:w="367" w:type="pct"/>
            <w:noWrap/>
            <w:vAlign w:val="center"/>
          </w:tcPr>
          <w:p w14:paraId="790F14D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−8.53 (−34.57, 17.52)</w:t>
            </w:r>
          </w:p>
        </w:tc>
        <w:tc>
          <w:tcPr>
            <w:tcW w:w="353" w:type="pct"/>
            <w:noWrap/>
            <w:vAlign w:val="center"/>
          </w:tcPr>
          <w:p w14:paraId="529FC776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−1.89 (−4.22, 0.44)</w:t>
            </w:r>
          </w:p>
        </w:tc>
        <w:tc>
          <w:tcPr>
            <w:tcW w:w="348" w:type="pct"/>
            <w:noWrap/>
            <w:vAlign w:val="center"/>
          </w:tcPr>
          <w:p w14:paraId="56B3D2CE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−2.20 (−5.80, 1.40)</w:t>
            </w:r>
          </w:p>
        </w:tc>
        <w:tc>
          <w:tcPr>
            <w:tcW w:w="352" w:type="pct"/>
            <w:noWrap/>
            <w:vAlign w:val="center"/>
          </w:tcPr>
          <w:p w14:paraId="4BAB19FA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−1.65 (−3.85, 0.54)</w:t>
            </w:r>
          </w:p>
        </w:tc>
        <w:tc>
          <w:tcPr>
            <w:tcW w:w="348" w:type="pct"/>
            <w:noWrap/>
            <w:vAlign w:val="center"/>
          </w:tcPr>
          <w:p w14:paraId="7E10704C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−1.90 (−5.64, 1.84)</w:t>
            </w:r>
          </w:p>
        </w:tc>
        <w:tc>
          <w:tcPr>
            <w:tcW w:w="352" w:type="pct"/>
            <w:noWrap/>
            <w:vAlign w:val="center"/>
          </w:tcPr>
          <w:p w14:paraId="57B103B3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−1.03 (−3.28, 1.21)</w:t>
            </w:r>
          </w:p>
        </w:tc>
        <w:tc>
          <w:tcPr>
            <w:tcW w:w="348" w:type="pct"/>
            <w:noWrap/>
            <w:vAlign w:val="center"/>
          </w:tcPr>
          <w:p w14:paraId="3CE7E00A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−0.95 (−3.57, 1.68)</w:t>
            </w:r>
          </w:p>
        </w:tc>
        <w:tc>
          <w:tcPr>
            <w:tcW w:w="352" w:type="pct"/>
            <w:noWrap/>
            <w:vAlign w:val="center"/>
          </w:tcPr>
          <w:p w14:paraId="268ABCB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−0.80 (−3.08, 1.48)</w:t>
            </w:r>
          </w:p>
        </w:tc>
        <w:tc>
          <w:tcPr>
            <w:tcW w:w="348" w:type="pct"/>
            <w:noWrap/>
            <w:vAlign w:val="center"/>
          </w:tcPr>
          <w:p w14:paraId="3375C312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−0.30 (−3.04, 2.44)</w:t>
            </w:r>
          </w:p>
        </w:tc>
        <w:tc>
          <w:tcPr>
            <w:tcW w:w="348" w:type="pct"/>
            <w:noWrap/>
            <w:vAlign w:val="center"/>
          </w:tcPr>
          <w:p w14:paraId="47C94B2D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−0.44 (−2.93, 2.04)</w:t>
            </w:r>
          </w:p>
        </w:tc>
        <w:tc>
          <w:tcPr>
            <w:tcW w:w="348" w:type="pct"/>
            <w:noWrap/>
            <w:vAlign w:val="center"/>
          </w:tcPr>
          <w:p w14:paraId="1055DBB0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GLU</w:t>
            </w:r>
          </w:p>
        </w:tc>
        <w:tc>
          <w:tcPr>
            <w:tcW w:w="348" w:type="pct"/>
            <w:noWrap/>
            <w:vAlign w:val="center"/>
          </w:tcPr>
          <w:p w14:paraId="48D9965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0.86 (−0.94, 2.66)</w:t>
            </w:r>
          </w:p>
        </w:tc>
      </w:tr>
      <w:tr w:rsidR="008A06E8" w:rsidRPr="00AB21CB" w14:paraId="03C8C656" w14:textId="77777777" w:rsidTr="00497EC6">
        <w:trPr>
          <w:jc w:val="center"/>
        </w:trPr>
        <w:tc>
          <w:tcPr>
            <w:tcW w:w="352" w:type="pct"/>
            <w:noWrap/>
            <w:vAlign w:val="center"/>
          </w:tcPr>
          <w:p w14:paraId="1A6ABBB5" w14:textId="77777777" w:rsidR="008A06E8" w:rsidRPr="00AB21CB" w:rsidRDefault="008A06E8" w:rsidP="008A06E8">
            <w:pPr>
              <w:ind w:firstLineChars="0" w:firstLine="0"/>
              <w:jc w:val="left"/>
            </w:pPr>
            <w:r w:rsidRPr="00AB21CB">
              <w:rPr>
                <w:lang w:bidi="ar"/>
              </w:rPr>
              <w:t xml:space="preserve">−4.31 (−7.33, </w:t>
            </w:r>
            <w:r w:rsidRPr="00AB21CB">
              <w:rPr>
                <w:lang w:bidi="ar"/>
              </w:rPr>
              <w:lastRenderedPageBreak/>
              <w:t>−1.30)</w:t>
            </w:r>
          </w:p>
        </w:tc>
        <w:tc>
          <w:tcPr>
            <w:tcW w:w="437" w:type="pct"/>
            <w:noWrap/>
            <w:vAlign w:val="center"/>
          </w:tcPr>
          <w:p w14:paraId="0BAFC70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−3.50 (−5.77, </w:t>
            </w:r>
            <w:r w:rsidRPr="00AB21CB">
              <w:rPr>
                <w:lang w:bidi="ar"/>
              </w:rPr>
              <w:lastRenderedPageBreak/>
              <w:t>−1.23)</w:t>
            </w:r>
          </w:p>
        </w:tc>
        <w:tc>
          <w:tcPr>
            <w:tcW w:w="367" w:type="pct"/>
            <w:noWrap/>
            <w:vAlign w:val="center"/>
          </w:tcPr>
          <w:p w14:paraId="71731AD3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−9.39 (−35.37, </w:t>
            </w:r>
            <w:r w:rsidRPr="00AB21CB">
              <w:rPr>
                <w:lang w:bidi="ar"/>
              </w:rPr>
              <w:lastRenderedPageBreak/>
              <w:t>16.59)</w:t>
            </w:r>
          </w:p>
        </w:tc>
        <w:tc>
          <w:tcPr>
            <w:tcW w:w="353" w:type="pct"/>
            <w:noWrap/>
            <w:vAlign w:val="center"/>
          </w:tcPr>
          <w:p w14:paraId="67D91533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−2.75 (−4.24, </w:t>
            </w:r>
            <w:r w:rsidRPr="00AB21CB">
              <w:rPr>
                <w:lang w:bidi="ar"/>
              </w:rPr>
              <w:lastRenderedPageBreak/>
              <w:t>−1.27)</w:t>
            </w:r>
          </w:p>
        </w:tc>
        <w:tc>
          <w:tcPr>
            <w:tcW w:w="348" w:type="pct"/>
            <w:noWrap/>
            <w:vAlign w:val="center"/>
          </w:tcPr>
          <w:p w14:paraId="0E0F2BCF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−3.06 (−6.18, </w:t>
            </w:r>
            <w:r w:rsidRPr="00AB21CB">
              <w:rPr>
                <w:lang w:bidi="ar"/>
              </w:rPr>
              <w:lastRenderedPageBreak/>
              <w:t>0.06)</w:t>
            </w:r>
          </w:p>
        </w:tc>
        <w:tc>
          <w:tcPr>
            <w:tcW w:w="352" w:type="pct"/>
            <w:noWrap/>
            <w:vAlign w:val="center"/>
          </w:tcPr>
          <w:p w14:paraId="7710555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−2.51 (−3.77, </w:t>
            </w:r>
            <w:r w:rsidRPr="00AB21CB">
              <w:rPr>
                <w:lang w:bidi="ar"/>
              </w:rPr>
              <w:lastRenderedPageBreak/>
              <w:t>−1.26)</w:t>
            </w:r>
          </w:p>
        </w:tc>
        <w:tc>
          <w:tcPr>
            <w:tcW w:w="348" w:type="pct"/>
            <w:noWrap/>
            <w:vAlign w:val="center"/>
          </w:tcPr>
          <w:p w14:paraId="48A73D87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−2.76 (−6.04, </w:t>
            </w:r>
            <w:r w:rsidRPr="00AB21CB">
              <w:rPr>
                <w:lang w:bidi="ar"/>
              </w:rPr>
              <w:lastRenderedPageBreak/>
              <w:t>0.51)</w:t>
            </w:r>
          </w:p>
        </w:tc>
        <w:tc>
          <w:tcPr>
            <w:tcW w:w="352" w:type="pct"/>
            <w:noWrap/>
            <w:vAlign w:val="center"/>
          </w:tcPr>
          <w:p w14:paraId="52F04A2B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−1.89 (−3.24, </w:t>
            </w:r>
            <w:r w:rsidRPr="00AB21CB">
              <w:rPr>
                <w:lang w:bidi="ar"/>
              </w:rPr>
              <w:lastRenderedPageBreak/>
              <w:t>−0.55)</w:t>
            </w:r>
          </w:p>
        </w:tc>
        <w:tc>
          <w:tcPr>
            <w:tcW w:w="348" w:type="pct"/>
            <w:noWrap/>
            <w:vAlign w:val="center"/>
          </w:tcPr>
          <w:p w14:paraId="675A4390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−1.81 (−3.72, </w:t>
            </w:r>
            <w:r w:rsidRPr="00AB21CB">
              <w:rPr>
                <w:lang w:bidi="ar"/>
              </w:rPr>
              <w:lastRenderedPageBreak/>
              <w:t>0.11)</w:t>
            </w:r>
          </w:p>
        </w:tc>
        <w:tc>
          <w:tcPr>
            <w:tcW w:w="352" w:type="pct"/>
            <w:noWrap/>
            <w:vAlign w:val="center"/>
          </w:tcPr>
          <w:p w14:paraId="0CDED36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−1.66 (−3.06, </w:t>
            </w:r>
            <w:r w:rsidRPr="00AB21CB">
              <w:rPr>
                <w:lang w:bidi="ar"/>
              </w:rPr>
              <w:lastRenderedPageBreak/>
              <w:t>−0.26)</w:t>
            </w:r>
          </w:p>
        </w:tc>
        <w:tc>
          <w:tcPr>
            <w:tcW w:w="348" w:type="pct"/>
            <w:noWrap/>
            <w:vAlign w:val="center"/>
          </w:tcPr>
          <w:p w14:paraId="5B606244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−1.16 (−4.44, </w:t>
            </w:r>
            <w:r w:rsidRPr="00AB21CB">
              <w:rPr>
                <w:lang w:bidi="ar"/>
              </w:rPr>
              <w:lastRenderedPageBreak/>
              <w:t>2.12)</w:t>
            </w:r>
          </w:p>
        </w:tc>
        <w:tc>
          <w:tcPr>
            <w:tcW w:w="348" w:type="pct"/>
            <w:noWrap/>
            <w:vAlign w:val="center"/>
          </w:tcPr>
          <w:p w14:paraId="1BA6BAB9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−1.31 (−3.02, </w:t>
            </w:r>
            <w:r w:rsidRPr="00AB21CB">
              <w:rPr>
                <w:lang w:bidi="ar"/>
              </w:rPr>
              <w:lastRenderedPageBreak/>
              <w:t>0.41)</w:t>
            </w:r>
          </w:p>
        </w:tc>
        <w:tc>
          <w:tcPr>
            <w:tcW w:w="348" w:type="pct"/>
            <w:noWrap/>
            <w:vAlign w:val="center"/>
          </w:tcPr>
          <w:p w14:paraId="665613E3" w14:textId="77777777" w:rsidR="008A06E8" w:rsidRPr="00AB21CB" w:rsidRDefault="008A06E8" w:rsidP="008A06E8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lastRenderedPageBreak/>
              <w:t xml:space="preserve">−0.86 (−2.66, </w:t>
            </w:r>
            <w:r w:rsidRPr="00AB21CB">
              <w:rPr>
                <w:lang w:bidi="ar"/>
              </w:rPr>
              <w:lastRenderedPageBreak/>
              <w:t>0.94)</w:t>
            </w:r>
          </w:p>
        </w:tc>
        <w:tc>
          <w:tcPr>
            <w:tcW w:w="348" w:type="pct"/>
            <w:noWrap/>
            <w:vAlign w:val="center"/>
          </w:tcPr>
          <w:p w14:paraId="0F45CCA6" w14:textId="77777777" w:rsidR="008A06E8" w:rsidRPr="00AB21CB" w:rsidRDefault="008A06E8" w:rsidP="008A06E8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lastRenderedPageBreak/>
              <w:t>Arth</w:t>
            </w:r>
            <w:proofErr w:type="spellEnd"/>
            <w:r w:rsidRPr="00AB21CB">
              <w:rPr>
                <w:lang w:bidi="ar"/>
              </w:rPr>
              <w:t xml:space="preserve"> + SAL</w:t>
            </w:r>
          </w:p>
        </w:tc>
      </w:tr>
    </w:tbl>
    <w:p w14:paraId="486D9667" w14:textId="77777777" w:rsidR="008A06E8" w:rsidRPr="00AB21CB" w:rsidRDefault="008A06E8" w:rsidP="008A06E8">
      <w:pPr>
        <w:adjustRightInd w:val="0"/>
        <w:snapToGrid w:val="0"/>
        <w:ind w:firstLineChars="0" w:firstLine="0"/>
        <w:rPr>
          <w:bCs/>
          <w:sz w:val="20"/>
          <w:szCs w:val="20"/>
        </w:rPr>
      </w:pPr>
      <w:r w:rsidRPr="00AB21CB">
        <w:rPr>
          <w:bCs/>
          <w:sz w:val="20"/>
          <w:szCs w:val="20"/>
          <w:lang w:bidi="en-US"/>
        </w:rPr>
        <w:t xml:space="preserve">League table for outcomes: League table on VAS. </w:t>
      </w:r>
      <w:proofErr w:type="spellStart"/>
      <w:r w:rsidRPr="00AB21CB">
        <w:rPr>
          <w:bCs/>
          <w:sz w:val="20"/>
          <w:szCs w:val="20"/>
          <w:lang w:bidi="en-US"/>
        </w:rPr>
        <w:t>Arth</w:t>
      </w:r>
      <w:proofErr w:type="spellEnd"/>
      <w:r w:rsidRPr="00AB21CB">
        <w:rPr>
          <w:bCs/>
          <w:sz w:val="20"/>
          <w:szCs w:val="20"/>
          <w:lang w:bidi="en-US"/>
        </w:rPr>
        <w:t xml:space="preserve">: arthrocentesis; HA: hyaluronic acid; I-PRF: liquid platelet rich fibrin; PDGF: platelet-derived growth factor; PRP: platelet rich plasma; MOR: morphine; LA: local anesthetics; MA: </w:t>
      </w:r>
      <w:proofErr w:type="spellStart"/>
      <w:r w:rsidRPr="00AB21CB">
        <w:rPr>
          <w:bCs/>
          <w:sz w:val="20"/>
          <w:szCs w:val="20"/>
          <w:lang w:bidi="en-US"/>
        </w:rPr>
        <w:t>Microfragmented</w:t>
      </w:r>
      <w:proofErr w:type="spellEnd"/>
      <w:r w:rsidRPr="00AB21CB">
        <w:rPr>
          <w:bCs/>
          <w:sz w:val="20"/>
          <w:szCs w:val="20"/>
          <w:lang w:bidi="en-US"/>
        </w:rPr>
        <w:t xml:space="preserve"> Adipose; TRA: tramadol; SAL: saline; GC: glucocorticoid; GLU: glucose; NS: non-steroidal. </w:t>
      </w:r>
    </w:p>
    <w:p w14:paraId="0D1BB859" w14:textId="7B7BD332" w:rsidR="008A06E8" w:rsidRPr="00AB21CB" w:rsidRDefault="008A06E8" w:rsidP="006663BD">
      <w:pPr>
        <w:ind w:firstLine="420"/>
        <w:rPr>
          <w:rFonts w:eastAsiaTheme="minorEastAsia"/>
        </w:rPr>
      </w:pPr>
    </w:p>
    <w:p w14:paraId="58620D17" w14:textId="77777777" w:rsidR="008A06E8" w:rsidRPr="00AB21CB" w:rsidRDefault="008A06E8" w:rsidP="006663BD">
      <w:pPr>
        <w:ind w:firstLine="420"/>
        <w:rPr>
          <w:rFonts w:eastAsiaTheme="minorEastAsia"/>
        </w:rPr>
      </w:pPr>
    </w:p>
    <w:p w14:paraId="68B202DA" w14:textId="34D08A5C" w:rsidR="00F65412" w:rsidRPr="00AB21CB" w:rsidRDefault="00F65412" w:rsidP="00E540CD">
      <w:pPr>
        <w:pStyle w:val="ab"/>
        <w:rPr>
          <w:rFonts w:eastAsia="宋体"/>
          <w:sz w:val="22"/>
        </w:rPr>
      </w:pPr>
      <w:r w:rsidRPr="00AB21CB">
        <w:rPr>
          <w:bCs/>
        </w:rPr>
        <w:t xml:space="preserve">Supplementary Table </w:t>
      </w:r>
      <w:r w:rsidR="00B45A99" w:rsidRPr="00AB21CB">
        <w:rPr>
          <w:rFonts w:eastAsia="宋体"/>
          <w:bCs/>
        </w:rPr>
        <w:t>5</w:t>
      </w:r>
      <w:r w:rsidRPr="00AB21CB">
        <w:rPr>
          <w:rFonts w:eastAsia="宋体"/>
          <w:bCs/>
        </w:rPr>
        <w:t>.</w:t>
      </w:r>
      <w:r w:rsidR="00E540CD" w:rsidRPr="00AB21CB">
        <w:rPr>
          <w:rFonts w:eastAsia="宋体"/>
          <w:bCs/>
        </w:rPr>
        <w:t xml:space="preserve"> </w:t>
      </w:r>
      <w:r w:rsidRPr="00AB21CB">
        <w:rPr>
          <w:rFonts w:eastAsia="宋体"/>
        </w:rPr>
        <w:t>Consistency test for LM</w:t>
      </w:r>
      <w:r w:rsidR="00E540CD" w:rsidRPr="00AB21CB">
        <w:rPr>
          <w:rFonts w:eastAsia="宋体"/>
        </w:rPr>
        <w:t>.</w:t>
      </w:r>
    </w:p>
    <w:tbl>
      <w:tblPr>
        <w:tblW w:w="37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4"/>
        <w:gridCol w:w="2366"/>
        <w:gridCol w:w="1527"/>
        <w:gridCol w:w="1154"/>
        <w:gridCol w:w="1428"/>
        <w:gridCol w:w="3116"/>
      </w:tblGrid>
      <w:tr w:rsidR="00E540CD" w:rsidRPr="00AB21CB" w14:paraId="3CAD9B4E" w14:textId="77777777" w:rsidTr="00F53FC5">
        <w:trPr>
          <w:trHeight w:val="12"/>
          <w:jc w:val="center"/>
        </w:trPr>
        <w:tc>
          <w:tcPr>
            <w:tcW w:w="654" w:type="pct"/>
            <w:vAlign w:val="center"/>
          </w:tcPr>
          <w:p w14:paraId="10244FC0" w14:textId="77777777" w:rsidR="00E540CD" w:rsidRPr="00AB21CB" w:rsidRDefault="00E540CD" w:rsidP="006663BD">
            <w:pPr>
              <w:ind w:firstLineChars="0" w:firstLine="0"/>
              <w:jc w:val="left"/>
            </w:pPr>
          </w:p>
        </w:tc>
        <w:tc>
          <w:tcPr>
            <w:tcW w:w="1072" w:type="pct"/>
            <w:vAlign w:val="center"/>
          </w:tcPr>
          <w:p w14:paraId="5C14281A" w14:textId="0261097D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t>Coefficient</w:t>
            </w:r>
          </w:p>
        </w:tc>
        <w:tc>
          <w:tcPr>
            <w:tcW w:w="692" w:type="pct"/>
            <w:vAlign w:val="center"/>
          </w:tcPr>
          <w:p w14:paraId="0C5365DC" w14:textId="5C14F81C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t>Standard error</w:t>
            </w:r>
          </w:p>
        </w:tc>
        <w:tc>
          <w:tcPr>
            <w:tcW w:w="523" w:type="pct"/>
            <w:vAlign w:val="center"/>
          </w:tcPr>
          <w:p w14:paraId="7677586C" w14:textId="4A7537A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i/>
              </w:rPr>
              <w:t>z</w:t>
            </w:r>
          </w:p>
        </w:tc>
        <w:tc>
          <w:tcPr>
            <w:tcW w:w="647" w:type="pct"/>
            <w:vAlign w:val="center"/>
          </w:tcPr>
          <w:p w14:paraId="5B882D94" w14:textId="22947B92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i/>
              </w:rPr>
              <w:t>p</w:t>
            </w:r>
            <w:r w:rsidRPr="00AB21CB">
              <w:t xml:space="preserve"> &gt; |</w:t>
            </w:r>
            <w:r w:rsidRPr="00AB21CB">
              <w:rPr>
                <w:i/>
              </w:rPr>
              <w:t>z</w:t>
            </w:r>
            <w:r w:rsidRPr="00AB21CB">
              <w:t>|</w:t>
            </w:r>
          </w:p>
        </w:tc>
        <w:tc>
          <w:tcPr>
            <w:tcW w:w="1412" w:type="pct"/>
            <w:vAlign w:val="center"/>
          </w:tcPr>
          <w:p w14:paraId="27F9FEB8" w14:textId="23CF67D5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t>[95% Confidence interval]</w:t>
            </w:r>
          </w:p>
        </w:tc>
      </w:tr>
      <w:tr w:rsidR="004C60DA" w:rsidRPr="00AB21CB" w14:paraId="0D10FE78" w14:textId="77777777" w:rsidTr="00F53FC5">
        <w:trPr>
          <w:trHeight w:val="12"/>
          <w:jc w:val="center"/>
        </w:trPr>
        <w:tc>
          <w:tcPr>
            <w:tcW w:w="654" w:type="pct"/>
            <w:vAlign w:val="center"/>
          </w:tcPr>
          <w:p w14:paraId="6B2BDD98" w14:textId="353536F7" w:rsidR="004C60DA" w:rsidRPr="00AB21CB" w:rsidRDefault="004C60DA" w:rsidP="006663BD">
            <w:pPr>
              <w:ind w:firstLineChars="0" w:firstLine="0"/>
              <w:jc w:val="left"/>
            </w:pPr>
            <w:r w:rsidRPr="00AB21CB">
              <w:rPr>
                <w:lang w:bidi="ar"/>
              </w:rPr>
              <w:t xml:space="preserve">B </w:t>
            </w:r>
            <w:r w:rsidRPr="00AB21CB">
              <w:rPr>
                <w:i/>
                <w:lang w:bidi="ar"/>
              </w:rPr>
              <w:t>vs.</w:t>
            </w:r>
            <w:r w:rsidRPr="00AB21CB">
              <w:rPr>
                <w:lang w:bidi="ar"/>
              </w:rPr>
              <w:t xml:space="preserve"> CON</w:t>
            </w:r>
          </w:p>
        </w:tc>
        <w:tc>
          <w:tcPr>
            <w:tcW w:w="1072" w:type="pct"/>
            <w:vAlign w:val="center"/>
          </w:tcPr>
          <w:p w14:paraId="0CE0FD65" w14:textId="644DB708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0.9065422</w:t>
            </w:r>
          </w:p>
        </w:tc>
        <w:tc>
          <w:tcPr>
            <w:tcW w:w="692" w:type="pct"/>
            <w:vAlign w:val="center"/>
          </w:tcPr>
          <w:p w14:paraId="2E65B1D5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0.3037414</w:t>
            </w:r>
          </w:p>
        </w:tc>
        <w:tc>
          <w:tcPr>
            <w:tcW w:w="523" w:type="pct"/>
            <w:vAlign w:val="center"/>
          </w:tcPr>
          <w:p w14:paraId="0E63FD51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2.98</w:t>
            </w:r>
          </w:p>
        </w:tc>
        <w:tc>
          <w:tcPr>
            <w:tcW w:w="647" w:type="pct"/>
            <w:vAlign w:val="center"/>
          </w:tcPr>
          <w:p w14:paraId="2CF9C419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0.003</w:t>
            </w:r>
          </w:p>
        </w:tc>
        <w:tc>
          <w:tcPr>
            <w:tcW w:w="1412" w:type="pct"/>
            <w:vAlign w:val="center"/>
          </w:tcPr>
          <w:p w14:paraId="5859EE1F" w14:textId="10FFBF14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0.3112201–1.501864</w:t>
            </w:r>
          </w:p>
        </w:tc>
      </w:tr>
      <w:tr w:rsidR="004C60DA" w:rsidRPr="00AB21CB" w14:paraId="24325845" w14:textId="77777777" w:rsidTr="00F53FC5">
        <w:trPr>
          <w:trHeight w:val="12"/>
          <w:jc w:val="center"/>
        </w:trPr>
        <w:tc>
          <w:tcPr>
            <w:tcW w:w="654" w:type="pct"/>
            <w:vAlign w:val="center"/>
          </w:tcPr>
          <w:p w14:paraId="5FFF07F3" w14:textId="3C8563C8" w:rsidR="004C60DA" w:rsidRPr="00AB21CB" w:rsidRDefault="004C60DA" w:rsidP="006663BD">
            <w:pPr>
              <w:ind w:firstLineChars="0" w:firstLine="0"/>
              <w:jc w:val="left"/>
            </w:pPr>
            <w:r w:rsidRPr="00AB21CB">
              <w:rPr>
                <w:lang w:bidi="ar"/>
              </w:rPr>
              <w:t xml:space="preserve">C </w:t>
            </w:r>
            <w:r w:rsidRPr="00AB21CB">
              <w:rPr>
                <w:i/>
                <w:lang w:bidi="ar"/>
              </w:rPr>
              <w:t>vs.</w:t>
            </w:r>
            <w:r w:rsidRPr="00AB21CB">
              <w:rPr>
                <w:lang w:bidi="ar"/>
              </w:rPr>
              <w:t xml:space="preserve"> CON</w:t>
            </w:r>
          </w:p>
        </w:tc>
        <w:tc>
          <w:tcPr>
            <w:tcW w:w="1072" w:type="pct"/>
            <w:vAlign w:val="center"/>
          </w:tcPr>
          <w:p w14:paraId="55E0E49F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0.325951</w:t>
            </w:r>
          </w:p>
        </w:tc>
        <w:tc>
          <w:tcPr>
            <w:tcW w:w="692" w:type="pct"/>
            <w:vAlign w:val="center"/>
          </w:tcPr>
          <w:p w14:paraId="2FAF7E74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0.1486193</w:t>
            </w:r>
          </w:p>
        </w:tc>
        <w:tc>
          <w:tcPr>
            <w:tcW w:w="523" w:type="pct"/>
            <w:vAlign w:val="center"/>
          </w:tcPr>
          <w:p w14:paraId="7A93080C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2.19</w:t>
            </w:r>
          </w:p>
        </w:tc>
        <w:tc>
          <w:tcPr>
            <w:tcW w:w="647" w:type="pct"/>
            <w:vAlign w:val="center"/>
          </w:tcPr>
          <w:p w14:paraId="75A8A161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0.028</w:t>
            </w:r>
          </w:p>
        </w:tc>
        <w:tc>
          <w:tcPr>
            <w:tcW w:w="1412" w:type="pct"/>
            <w:vAlign w:val="center"/>
          </w:tcPr>
          <w:p w14:paraId="05A19DE0" w14:textId="6D1BF713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0.0346625–0.6172394</w:t>
            </w:r>
          </w:p>
        </w:tc>
      </w:tr>
      <w:tr w:rsidR="004C60DA" w:rsidRPr="00AB21CB" w14:paraId="5498706C" w14:textId="77777777" w:rsidTr="00F53FC5">
        <w:trPr>
          <w:trHeight w:val="12"/>
          <w:jc w:val="center"/>
        </w:trPr>
        <w:tc>
          <w:tcPr>
            <w:tcW w:w="654" w:type="pct"/>
            <w:vAlign w:val="center"/>
          </w:tcPr>
          <w:p w14:paraId="3A7103E4" w14:textId="2EFCB235" w:rsidR="004C60DA" w:rsidRPr="00AB21CB" w:rsidRDefault="004C60DA" w:rsidP="006663BD">
            <w:pPr>
              <w:ind w:firstLineChars="0" w:firstLine="0"/>
              <w:jc w:val="left"/>
            </w:pPr>
            <w:r w:rsidRPr="00AB21CB">
              <w:rPr>
                <w:lang w:bidi="ar"/>
              </w:rPr>
              <w:t xml:space="preserve">D </w:t>
            </w:r>
            <w:r w:rsidRPr="00AB21CB">
              <w:rPr>
                <w:i/>
                <w:lang w:bidi="ar"/>
              </w:rPr>
              <w:t>vs.</w:t>
            </w:r>
            <w:r w:rsidRPr="00AB21CB">
              <w:rPr>
                <w:lang w:bidi="ar"/>
              </w:rPr>
              <w:t xml:space="preserve"> CON</w:t>
            </w:r>
          </w:p>
        </w:tc>
        <w:tc>
          <w:tcPr>
            <w:tcW w:w="1072" w:type="pct"/>
            <w:vAlign w:val="center"/>
          </w:tcPr>
          <w:p w14:paraId="1CAF1DD8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0.0170027</w:t>
            </w:r>
          </w:p>
        </w:tc>
        <w:tc>
          <w:tcPr>
            <w:tcW w:w="692" w:type="pct"/>
            <w:vAlign w:val="center"/>
          </w:tcPr>
          <w:p w14:paraId="05189D0C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0.2547245</w:t>
            </w:r>
          </w:p>
        </w:tc>
        <w:tc>
          <w:tcPr>
            <w:tcW w:w="523" w:type="pct"/>
            <w:vAlign w:val="center"/>
          </w:tcPr>
          <w:p w14:paraId="1C4D83F8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0.07</w:t>
            </w:r>
          </w:p>
        </w:tc>
        <w:tc>
          <w:tcPr>
            <w:tcW w:w="647" w:type="pct"/>
            <w:vAlign w:val="center"/>
          </w:tcPr>
          <w:p w14:paraId="64CC73D1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0.947</w:t>
            </w:r>
          </w:p>
        </w:tc>
        <w:tc>
          <w:tcPr>
            <w:tcW w:w="1412" w:type="pct"/>
            <w:vAlign w:val="center"/>
          </w:tcPr>
          <w:p w14:paraId="7099BA99" w14:textId="5D6D30A8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−0.4822481–0.5162534</w:t>
            </w:r>
          </w:p>
        </w:tc>
      </w:tr>
      <w:tr w:rsidR="004C60DA" w:rsidRPr="00AB21CB" w14:paraId="2476DEC7" w14:textId="77777777" w:rsidTr="00F53FC5">
        <w:trPr>
          <w:trHeight w:val="12"/>
          <w:jc w:val="center"/>
        </w:trPr>
        <w:tc>
          <w:tcPr>
            <w:tcW w:w="654" w:type="pct"/>
            <w:vAlign w:val="center"/>
          </w:tcPr>
          <w:p w14:paraId="771DCE5A" w14:textId="4A2764AA" w:rsidR="004C60DA" w:rsidRPr="00AB21CB" w:rsidRDefault="004C60DA" w:rsidP="006663BD">
            <w:pPr>
              <w:ind w:firstLineChars="0" w:firstLine="0"/>
              <w:jc w:val="left"/>
            </w:pPr>
            <w:r w:rsidRPr="00AB21CB">
              <w:rPr>
                <w:lang w:bidi="ar"/>
              </w:rPr>
              <w:t xml:space="preserve">E </w:t>
            </w:r>
            <w:r w:rsidRPr="00AB21CB">
              <w:rPr>
                <w:i/>
                <w:lang w:bidi="ar"/>
              </w:rPr>
              <w:t>vs.</w:t>
            </w:r>
            <w:r w:rsidRPr="00AB21CB">
              <w:rPr>
                <w:lang w:bidi="ar"/>
              </w:rPr>
              <w:t xml:space="preserve"> CON</w:t>
            </w:r>
          </w:p>
        </w:tc>
        <w:tc>
          <w:tcPr>
            <w:tcW w:w="1072" w:type="pct"/>
            <w:vAlign w:val="center"/>
          </w:tcPr>
          <w:p w14:paraId="4D823AD8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0.0736291</w:t>
            </w:r>
          </w:p>
        </w:tc>
        <w:tc>
          <w:tcPr>
            <w:tcW w:w="692" w:type="pct"/>
            <w:vAlign w:val="center"/>
          </w:tcPr>
          <w:p w14:paraId="18185CE5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0.7418986</w:t>
            </w:r>
          </w:p>
        </w:tc>
        <w:tc>
          <w:tcPr>
            <w:tcW w:w="523" w:type="pct"/>
            <w:vAlign w:val="center"/>
          </w:tcPr>
          <w:p w14:paraId="79B06A4C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0.1</w:t>
            </w:r>
          </w:p>
        </w:tc>
        <w:tc>
          <w:tcPr>
            <w:tcW w:w="647" w:type="pct"/>
            <w:vAlign w:val="center"/>
          </w:tcPr>
          <w:p w14:paraId="7FEACCC8" w14:textId="7777777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0.921</w:t>
            </w:r>
          </w:p>
        </w:tc>
        <w:tc>
          <w:tcPr>
            <w:tcW w:w="1412" w:type="pct"/>
            <w:vAlign w:val="center"/>
          </w:tcPr>
          <w:p w14:paraId="574245A6" w14:textId="6596E8F7" w:rsidR="004C60DA" w:rsidRPr="00AB21CB" w:rsidRDefault="004C60DA" w:rsidP="004C60DA">
            <w:pPr>
              <w:ind w:firstLineChars="0" w:firstLine="0"/>
              <w:jc w:val="center"/>
            </w:pPr>
            <w:r w:rsidRPr="00AB21CB">
              <w:t>−1.380465–1.527724</w:t>
            </w:r>
          </w:p>
        </w:tc>
      </w:tr>
    </w:tbl>
    <w:p w14:paraId="50BFBD47" w14:textId="33A7FAF8" w:rsidR="00F65412" w:rsidRPr="00AB21CB" w:rsidRDefault="00F65412" w:rsidP="00E540CD">
      <w:pPr>
        <w:pStyle w:val="ac"/>
      </w:pPr>
      <w:r w:rsidRPr="00AB21CB">
        <w:t>Note:</w:t>
      </w:r>
      <w:r w:rsidR="00E540CD" w:rsidRPr="00AB21CB">
        <w:t xml:space="preserve"> </w:t>
      </w:r>
      <w:r w:rsidRPr="00AB21CB">
        <w:t>CON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HA; B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I-PRF; C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PDGF</w:t>
      </w:r>
      <w:r w:rsidRPr="00AB21CB">
        <w:rPr>
          <w:rFonts w:hint="eastAsia"/>
        </w:rPr>
        <w:t xml:space="preserve">; </w:t>
      </w:r>
      <w:r w:rsidRPr="00AB21CB">
        <w:t>D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PRP; E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E540CD" w:rsidRPr="00AB21CB">
        <w:t>.</w:t>
      </w:r>
    </w:p>
    <w:p w14:paraId="66CD3085" w14:textId="57358490" w:rsidR="00F65412" w:rsidRPr="00AB21CB" w:rsidRDefault="00F65412" w:rsidP="006663BD">
      <w:pPr>
        <w:ind w:firstLine="420"/>
        <w:rPr>
          <w:rFonts w:eastAsiaTheme="minorEastAsia"/>
        </w:rPr>
      </w:pPr>
    </w:p>
    <w:p w14:paraId="3B2B6659" w14:textId="3F58B17B" w:rsidR="00E540CD" w:rsidRPr="00AB21CB" w:rsidRDefault="00E540CD" w:rsidP="006663BD">
      <w:pPr>
        <w:ind w:firstLine="420"/>
        <w:rPr>
          <w:rFonts w:eastAsiaTheme="minorEastAsia"/>
        </w:rPr>
      </w:pPr>
    </w:p>
    <w:p w14:paraId="242DD5DE" w14:textId="31C8521E" w:rsidR="00B45A99" w:rsidRPr="00AB21CB" w:rsidRDefault="00B45A99" w:rsidP="00B45A99">
      <w:pPr>
        <w:spacing w:beforeLines="100" w:before="312" w:afterLines="100" w:after="312"/>
        <w:ind w:firstLineChars="0" w:firstLine="0"/>
        <w:jc w:val="center"/>
        <w:rPr>
          <w:b/>
          <w:bCs/>
        </w:rPr>
      </w:pPr>
      <w:r w:rsidRPr="00AB21CB">
        <w:rPr>
          <w:b/>
        </w:rPr>
        <w:t xml:space="preserve">Supplementary Table </w:t>
      </w:r>
      <w:r w:rsidRPr="00AB21CB">
        <w:rPr>
          <w:rFonts w:eastAsia="宋体"/>
          <w:b/>
        </w:rPr>
        <w:t>6</w:t>
      </w:r>
      <w:r w:rsidRPr="00AB21CB">
        <w:rPr>
          <w:b/>
          <w:bCs/>
        </w:rPr>
        <w:t xml:space="preserve">. League table on </w:t>
      </w:r>
      <w:r w:rsidRPr="00AB21CB">
        <w:rPr>
          <w:rFonts w:eastAsia="宋体"/>
          <w:b/>
          <w:bCs/>
        </w:rPr>
        <w:t>LM</w:t>
      </w:r>
      <w:r w:rsidRPr="00AB21CB">
        <w:rPr>
          <w:b/>
          <w:bCs/>
        </w:rPr>
        <w:t>.</w:t>
      </w:r>
    </w:p>
    <w:tbl>
      <w:tblPr>
        <w:tblW w:w="11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2404"/>
        <w:gridCol w:w="2292"/>
        <w:gridCol w:w="2224"/>
        <w:gridCol w:w="2224"/>
      </w:tblGrid>
      <w:tr w:rsidR="00B45A99" w:rsidRPr="00AB21CB" w14:paraId="7BD9995B" w14:textId="77777777" w:rsidTr="00F53FC5">
        <w:trPr>
          <w:trHeight w:val="19"/>
          <w:jc w:val="center"/>
        </w:trPr>
        <w:tc>
          <w:tcPr>
            <w:tcW w:w="2393" w:type="dxa"/>
            <w:noWrap/>
            <w:vAlign w:val="center"/>
          </w:tcPr>
          <w:p w14:paraId="0D7269FD" w14:textId="77777777" w:rsidR="00B45A99" w:rsidRPr="00AB21CB" w:rsidRDefault="00B45A99" w:rsidP="00C70E40">
            <w:pPr>
              <w:ind w:firstLineChars="0" w:firstLine="0"/>
              <w:jc w:val="left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I-PRF</w:t>
            </w:r>
          </w:p>
        </w:tc>
        <w:tc>
          <w:tcPr>
            <w:tcW w:w="2404" w:type="dxa"/>
            <w:noWrap/>
            <w:vAlign w:val="center"/>
          </w:tcPr>
          <w:p w14:paraId="7958B532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PDGF</w:t>
            </w:r>
          </w:p>
        </w:tc>
        <w:tc>
          <w:tcPr>
            <w:tcW w:w="2292" w:type="dxa"/>
            <w:noWrap/>
            <w:vAlign w:val="center"/>
          </w:tcPr>
          <w:p w14:paraId="5B2C3866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</w:p>
        </w:tc>
        <w:tc>
          <w:tcPr>
            <w:tcW w:w="0" w:type="auto"/>
            <w:noWrap/>
            <w:vAlign w:val="center"/>
          </w:tcPr>
          <w:p w14:paraId="4A7C76FF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PRP</w:t>
            </w:r>
          </w:p>
        </w:tc>
        <w:tc>
          <w:tcPr>
            <w:tcW w:w="0" w:type="auto"/>
            <w:noWrap/>
            <w:vAlign w:val="center"/>
          </w:tcPr>
          <w:p w14:paraId="23EDFB97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HA</w:t>
            </w:r>
          </w:p>
        </w:tc>
      </w:tr>
      <w:tr w:rsidR="00B45A99" w:rsidRPr="00AB21CB" w14:paraId="2C506CBD" w14:textId="77777777" w:rsidTr="00F53FC5">
        <w:trPr>
          <w:trHeight w:val="19"/>
          <w:jc w:val="center"/>
        </w:trPr>
        <w:tc>
          <w:tcPr>
            <w:tcW w:w="2393" w:type="dxa"/>
            <w:noWrap/>
            <w:vAlign w:val="center"/>
          </w:tcPr>
          <w:p w14:paraId="65DD3F87" w14:textId="77777777" w:rsidR="00B45A99" w:rsidRPr="00AB21CB" w:rsidRDefault="00B45A99" w:rsidP="00C70E40">
            <w:pPr>
              <w:ind w:firstLineChars="0" w:firstLine="0"/>
              <w:jc w:val="left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I-PRF</w:t>
            </w:r>
          </w:p>
        </w:tc>
        <w:tc>
          <w:tcPr>
            <w:tcW w:w="2404" w:type="dxa"/>
            <w:noWrap/>
            <w:vAlign w:val="center"/>
          </w:tcPr>
          <w:p w14:paraId="73DB0777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−0.58 (−1.21, 0.05)</w:t>
            </w:r>
          </w:p>
        </w:tc>
        <w:tc>
          <w:tcPr>
            <w:tcW w:w="2292" w:type="dxa"/>
            <w:noWrap/>
            <w:vAlign w:val="center"/>
          </w:tcPr>
          <w:p w14:paraId="34BA4FE0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−0.83 (−2.34, 0.68)</w:t>
            </w:r>
          </w:p>
        </w:tc>
        <w:tc>
          <w:tcPr>
            <w:tcW w:w="0" w:type="auto"/>
            <w:noWrap/>
            <w:vAlign w:val="center"/>
          </w:tcPr>
          <w:p w14:paraId="6A9710BA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−0.89 (−1.23, −0.55)</w:t>
            </w:r>
          </w:p>
        </w:tc>
        <w:tc>
          <w:tcPr>
            <w:tcW w:w="0" w:type="auto"/>
            <w:noWrap/>
            <w:vAlign w:val="center"/>
          </w:tcPr>
          <w:p w14:paraId="40698CEE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−0.91 (−1.50, −0.31)</w:t>
            </w:r>
          </w:p>
        </w:tc>
      </w:tr>
      <w:tr w:rsidR="00B45A99" w:rsidRPr="00AB21CB" w14:paraId="01609969" w14:textId="77777777" w:rsidTr="00F53FC5">
        <w:trPr>
          <w:trHeight w:val="19"/>
          <w:jc w:val="center"/>
        </w:trPr>
        <w:tc>
          <w:tcPr>
            <w:tcW w:w="2393" w:type="dxa"/>
            <w:noWrap/>
            <w:vAlign w:val="center"/>
          </w:tcPr>
          <w:p w14:paraId="2468662E" w14:textId="77777777" w:rsidR="00B45A99" w:rsidRPr="00AB21CB" w:rsidRDefault="00B45A99" w:rsidP="00C70E40">
            <w:pPr>
              <w:ind w:firstLineChars="0" w:firstLine="0"/>
              <w:jc w:val="left"/>
              <w:rPr>
                <w:lang w:bidi="ar"/>
              </w:rPr>
            </w:pPr>
            <w:r w:rsidRPr="00AB21CB">
              <w:rPr>
                <w:lang w:bidi="ar"/>
              </w:rPr>
              <w:t>0.58 (−0.05, 1.21)</w:t>
            </w:r>
          </w:p>
        </w:tc>
        <w:tc>
          <w:tcPr>
            <w:tcW w:w="2404" w:type="dxa"/>
            <w:noWrap/>
            <w:vAlign w:val="center"/>
          </w:tcPr>
          <w:p w14:paraId="5424AC2E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PDGF</w:t>
            </w:r>
          </w:p>
        </w:tc>
        <w:tc>
          <w:tcPr>
            <w:tcW w:w="2292" w:type="dxa"/>
            <w:noWrap/>
            <w:vAlign w:val="center"/>
          </w:tcPr>
          <w:p w14:paraId="1DEE46C4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−0.25 (−1.73, 1.22)</w:t>
            </w:r>
          </w:p>
        </w:tc>
        <w:tc>
          <w:tcPr>
            <w:tcW w:w="0" w:type="auto"/>
            <w:noWrap/>
            <w:vAlign w:val="center"/>
          </w:tcPr>
          <w:p w14:paraId="591D8FD0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−0.31 (−0.85, 0.23)</w:t>
            </w:r>
          </w:p>
        </w:tc>
        <w:tc>
          <w:tcPr>
            <w:tcW w:w="0" w:type="auto"/>
            <w:noWrap/>
            <w:vAlign w:val="center"/>
          </w:tcPr>
          <w:p w14:paraId="5E230AC2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−0.33 (−0.62, −0.03)</w:t>
            </w:r>
          </w:p>
        </w:tc>
      </w:tr>
      <w:tr w:rsidR="00B45A99" w:rsidRPr="00AB21CB" w14:paraId="652B6484" w14:textId="77777777" w:rsidTr="00F53FC5">
        <w:trPr>
          <w:trHeight w:val="19"/>
          <w:jc w:val="center"/>
        </w:trPr>
        <w:tc>
          <w:tcPr>
            <w:tcW w:w="2393" w:type="dxa"/>
            <w:noWrap/>
            <w:vAlign w:val="center"/>
          </w:tcPr>
          <w:p w14:paraId="71E9F7F4" w14:textId="77777777" w:rsidR="00B45A99" w:rsidRPr="00AB21CB" w:rsidRDefault="00B45A99" w:rsidP="00C70E40">
            <w:pPr>
              <w:ind w:firstLineChars="0" w:firstLine="0"/>
              <w:jc w:val="left"/>
              <w:rPr>
                <w:lang w:bidi="ar"/>
              </w:rPr>
            </w:pPr>
            <w:r w:rsidRPr="00AB21CB">
              <w:rPr>
                <w:lang w:bidi="ar"/>
              </w:rPr>
              <w:t>0.83 (−0.68, 2.34)</w:t>
            </w:r>
          </w:p>
        </w:tc>
        <w:tc>
          <w:tcPr>
            <w:tcW w:w="2404" w:type="dxa"/>
            <w:noWrap/>
            <w:vAlign w:val="center"/>
          </w:tcPr>
          <w:p w14:paraId="37DA4F4B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0.25 (−1.22, 1.73)</w:t>
            </w:r>
          </w:p>
        </w:tc>
        <w:tc>
          <w:tcPr>
            <w:tcW w:w="2292" w:type="dxa"/>
            <w:noWrap/>
            <w:vAlign w:val="center"/>
          </w:tcPr>
          <w:p w14:paraId="4D20B4CE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</w:p>
        </w:tc>
        <w:tc>
          <w:tcPr>
            <w:tcW w:w="0" w:type="auto"/>
            <w:noWrap/>
            <w:vAlign w:val="center"/>
          </w:tcPr>
          <w:p w14:paraId="7AC52464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−0.06 (−1.53, 1.42)</w:t>
            </w:r>
          </w:p>
        </w:tc>
        <w:tc>
          <w:tcPr>
            <w:tcW w:w="0" w:type="auto"/>
            <w:noWrap/>
            <w:vAlign w:val="center"/>
          </w:tcPr>
          <w:p w14:paraId="7811FD32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−0.07 (−1.53, 1.38)</w:t>
            </w:r>
          </w:p>
        </w:tc>
      </w:tr>
      <w:tr w:rsidR="00B45A99" w:rsidRPr="00AB21CB" w14:paraId="70343D76" w14:textId="77777777" w:rsidTr="00F53FC5">
        <w:trPr>
          <w:trHeight w:val="19"/>
          <w:jc w:val="center"/>
        </w:trPr>
        <w:tc>
          <w:tcPr>
            <w:tcW w:w="2393" w:type="dxa"/>
            <w:noWrap/>
            <w:vAlign w:val="center"/>
          </w:tcPr>
          <w:p w14:paraId="4CBC17CF" w14:textId="77777777" w:rsidR="00B45A99" w:rsidRPr="00AB21CB" w:rsidRDefault="00B45A99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0.89 (0.55, 1.23)</w:t>
            </w:r>
          </w:p>
        </w:tc>
        <w:tc>
          <w:tcPr>
            <w:tcW w:w="2404" w:type="dxa"/>
            <w:noWrap/>
            <w:vAlign w:val="center"/>
          </w:tcPr>
          <w:p w14:paraId="66EA43B4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0.31 (−0.23, 0.85)</w:t>
            </w:r>
          </w:p>
        </w:tc>
        <w:tc>
          <w:tcPr>
            <w:tcW w:w="2292" w:type="dxa"/>
            <w:noWrap/>
            <w:vAlign w:val="center"/>
          </w:tcPr>
          <w:p w14:paraId="4434329F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0.06 (−1.42, 1.53)</w:t>
            </w:r>
          </w:p>
        </w:tc>
        <w:tc>
          <w:tcPr>
            <w:tcW w:w="0" w:type="auto"/>
            <w:noWrap/>
            <w:vAlign w:val="center"/>
          </w:tcPr>
          <w:p w14:paraId="2186DCA0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PRP</w:t>
            </w:r>
          </w:p>
        </w:tc>
        <w:tc>
          <w:tcPr>
            <w:tcW w:w="0" w:type="auto"/>
            <w:noWrap/>
            <w:vAlign w:val="center"/>
          </w:tcPr>
          <w:p w14:paraId="4DCA97F4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−0.02 (−0.52, 0.48)</w:t>
            </w:r>
          </w:p>
        </w:tc>
      </w:tr>
      <w:tr w:rsidR="00B45A99" w:rsidRPr="00AB21CB" w14:paraId="4B3D4819" w14:textId="77777777" w:rsidTr="00F53FC5">
        <w:trPr>
          <w:trHeight w:val="19"/>
          <w:jc w:val="center"/>
        </w:trPr>
        <w:tc>
          <w:tcPr>
            <w:tcW w:w="2393" w:type="dxa"/>
            <w:noWrap/>
            <w:vAlign w:val="center"/>
          </w:tcPr>
          <w:p w14:paraId="1F26BF32" w14:textId="77777777" w:rsidR="00B45A99" w:rsidRPr="00AB21CB" w:rsidRDefault="00B45A99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0.91 (0.31, 1.50)</w:t>
            </w:r>
          </w:p>
        </w:tc>
        <w:tc>
          <w:tcPr>
            <w:tcW w:w="2404" w:type="dxa"/>
            <w:noWrap/>
            <w:vAlign w:val="center"/>
          </w:tcPr>
          <w:p w14:paraId="2C81A739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0.33 (0.03, 0.62)</w:t>
            </w:r>
          </w:p>
        </w:tc>
        <w:tc>
          <w:tcPr>
            <w:tcW w:w="2292" w:type="dxa"/>
            <w:noWrap/>
            <w:vAlign w:val="center"/>
          </w:tcPr>
          <w:p w14:paraId="04F9092E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0.07 (−1.38, 1.53)</w:t>
            </w:r>
          </w:p>
        </w:tc>
        <w:tc>
          <w:tcPr>
            <w:tcW w:w="0" w:type="auto"/>
            <w:noWrap/>
            <w:vAlign w:val="center"/>
          </w:tcPr>
          <w:p w14:paraId="60E1EA86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0.02 (−0.48, 0.52)</w:t>
            </w:r>
          </w:p>
        </w:tc>
        <w:tc>
          <w:tcPr>
            <w:tcW w:w="0" w:type="auto"/>
            <w:noWrap/>
            <w:vAlign w:val="center"/>
          </w:tcPr>
          <w:p w14:paraId="55EEF517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HA</w:t>
            </w:r>
          </w:p>
        </w:tc>
      </w:tr>
    </w:tbl>
    <w:p w14:paraId="0903D1A2" w14:textId="77777777" w:rsidR="00B45A99" w:rsidRPr="00AB21CB" w:rsidRDefault="00B45A99" w:rsidP="00B45A99">
      <w:pPr>
        <w:adjustRightInd w:val="0"/>
        <w:snapToGrid w:val="0"/>
        <w:ind w:firstLineChars="0" w:firstLine="0"/>
        <w:rPr>
          <w:bCs/>
        </w:rPr>
      </w:pPr>
      <w:r w:rsidRPr="00AB21CB">
        <w:rPr>
          <w:bCs/>
          <w:lang w:bidi="en-US"/>
        </w:rPr>
        <w:t xml:space="preserve">League table for outcomes: League table on LM. </w:t>
      </w:r>
      <w:proofErr w:type="spellStart"/>
      <w:r w:rsidRPr="00AB21CB">
        <w:rPr>
          <w:bCs/>
          <w:lang w:bidi="en-US"/>
        </w:rPr>
        <w:t>Arth</w:t>
      </w:r>
      <w:proofErr w:type="spellEnd"/>
      <w:r w:rsidRPr="00AB21CB">
        <w:rPr>
          <w:bCs/>
          <w:lang w:bidi="en-US"/>
        </w:rPr>
        <w:t>: arthrocentesis; HA: hyaluronic acid; I-PRF: liquid platelet rich fibrin; PDGF: platelet-derived growth factor; PRP: platelet rich plasma.</w:t>
      </w:r>
    </w:p>
    <w:p w14:paraId="207CC8BC" w14:textId="6E2D9302" w:rsidR="00B45A99" w:rsidRPr="00AB21CB" w:rsidRDefault="00B45A99" w:rsidP="006663BD">
      <w:pPr>
        <w:ind w:firstLine="420"/>
        <w:rPr>
          <w:rFonts w:eastAsiaTheme="minorEastAsia"/>
        </w:rPr>
      </w:pPr>
    </w:p>
    <w:p w14:paraId="656DB533" w14:textId="77777777" w:rsidR="00B45A99" w:rsidRPr="00AB21CB" w:rsidRDefault="00B45A99" w:rsidP="006663BD">
      <w:pPr>
        <w:ind w:firstLine="420"/>
        <w:rPr>
          <w:rFonts w:eastAsiaTheme="minorEastAsia"/>
        </w:rPr>
      </w:pPr>
    </w:p>
    <w:p w14:paraId="07AD8E28" w14:textId="2C91FBBF" w:rsidR="00F65412" w:rsidRPr="00AB21CB" w:rsidRDefault="00F65412" w:rsidP="00E540CD">
      <w:pPr>
        <w:pStyle w:val="ab"/>
      </w:pPr>
      <w:r w:rsidRPr="00AB21CB">
        <w:rPr>
          <w:bCs/>
        </w:rPr>
        <w:lastRenderedPageBreak/>
        <w:t xml:space="preserve">Supplementary Table </w:t>
      </w:r>
      <w:r w:rsidR="00B45A99" w:rsidRPr="00AB21CB">
        <w:rPr>
          <w:rFonts w:eastAsia="宋体"/>
          <w:bCs/>
        </w:rPr>
        <w:t>7</w:t>
      </w:r>
      <w:r w:rsidRPr="00AB21CB">
        <w:rPr>
          <w:rFonts w:eastAsia="宋体"/>
          <w:bCs/>
        </w:rPr>
        <w:t>.</w:t>
      </w:r>
      <w:r w:rsidR="00E540CD" w:rsidRPr="00AB21CB">
        <w:rPr>
          <w:rFonts w:eastAsia="宋体"/>
          <w:bCs/>
        </w:rPr>
        <w:t xml:space="preserve"> </w:t>
      </w:r>
      <w:r w:rsidRPr="00AB21CB">
        <w:rPr>
          <w:rFonts w:eastAsia="宋体"/>
        </w:rPr>
        <w:t xml:space="preserve">Consistency test for </w:t>
      </w:r>
      <w:r w:rsidRPr="00AB21CB">
        <w:rPr>
          <w:rFonts w:eastAsia="宋体" w:hint="eastAsia"/>
        </w:rPr>
        <w:t>P</w:t>
      </w:r>
      <w:r w:rsidRPr="00AB21CB">
        <w:rPr>
          <w:rFonts w:eastAsia="宋体"/>
        </w:rPr>
        <w:t>M</w:t>
      </w:r>
      <w:r w:rsidR="00E540CD" w:rsidRPr="00AB21CB">
        <w:rPr>
          <w:rFonts w:eastAsia="宋体"/>
        </w:rPr>
        <w:t>.</w:t>
      </w:r>
    </w:p>
    <w:tbl>
      <w:tblPr>
        <w:tblW w:w="42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7"/>
        <w:gridCol w:w="2190"/>
        <w:gridCol w:w="2190"/>
        <w:gridCol w:w="1148"/>
        <w:gridCol w:w="1694"/>
        <w:gridCol w:w="3628"/>
      </w:tblGrid>
      <w:tr w:rsidR="00E540CD" w:rsidRPr="00AB21CB" w14:paraId="7322EC66" w14:textId="77777777" w:rsidTr="00F53FC5">
        <w:trPr>
          <w:trHeight w:val="18"/>
          <w:jc w:val="center"/>
        </w:trPr>
        <w:tc>
          <w:tcPr>
            <w:tcW w:w="747" w:type="pct"/>
            <w:shd w:val="clear" w:color="auto" w:fill="auto"/>
            <w:noWrap/>
            <w:vAlign w:val="center"/>
          </w:tcPr>
          <w:p w14:paraId="283350C6" w14:textId="77777777" w:rsidR="00E540CD" w:rsidRPr="00AB21CB" w:rsidRDefault="00E540CD" w:rsidP="006663BD">
            <w:pPr>
              <w:ind w:firstLineChars="0" w:firstLine="0"/>
              <w:jc w:val="left"/>
            </w:pP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53AE9744" w14:textId="2FB4B9DE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t>Coefficient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6BEDF5A6" w14:textId="6EF39650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t>Standard error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22F5DB5D" w14:textId="04BD9CA1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i/>
              </w:rPr>
              <w:t>z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14:paraId="4CED5494" w14:textId="09DB824B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i/>
              </w:rPr>
              <w:t>p</w:t>
            </w:r>
            <w:r w:rsidRPr="00AB21CB">
              <w:t xml:space="preserve"> &gt; |</w:t>
            </w:r>
            <w:r w:rsidRPr="00AB21CB">
              <w:rPr>
                <w:i/>
              </w:rPr>
              <w:t>z</w:t>
            </w:r>
            <w:r w:rsidRPr="00AB21CB">
              <w:t>|</w:t>
            </w:r>
          </w:p>
        </w:tc>
        <w:tc>
          <w:tcPr>
            <w:tcW w:w="1422" w:type="pct"/>
            <w:shd w:val="clear" w:color="auto" w:fill="auto"/>
            <w:noWrap/>
            <w:vAlign w:val="center"/>
          </w:tcPr>
          <w:p w14:paraId="47D28AC8" w14:textId="48A025F8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t>[95% Confidence interval]</w:t>
            </w:r>
          </w:p>
        </w:tc>
      </w:tr>
      <w:tr w:rsidR="00E540CD" w:rsidRPr="00AB21CB" w14:paraId="6445A745" w14:textId="77777777" w:rsidTr="00F53FC5">
        <w:trPr>
          <w:trHeight w:val="18"/>
          <w:jc w:val="center"/>
        </w:trPr>
        <w:tc>
          <w:tcPr>
            <w:tcW w:w="747" w:type="pct"/>
            <w:shd w:val="clear" w:color="auto" w:fill="auto"/>
            <w:noWrap/>
            <w:vAlign w:val="center"/>
          </w:tcPr>
          <w:p w14:paraId="1DD40BC7" w14:textId="43DED1E0" w:rsidR="00E540CD" w:rsidRPr="00AB21CB" w:rsidRDefault="00E540CD" w:rsidP="006663BD">
            <w:pPr>
              <w:ind w:firstLineChars="0" w:firstLine="0"/>
              <w:jc w:val="left"/>
            </w:pPr>
            <w:r w:rsidRPr="00AB21CB">
              <w:rPr>
                <w:lang w:bidi="ar"/>
              </w:rPr>
              <w:t xml:space="preserve">B </w:t>
            </w:r>
            <w:r w:rsidRPr="00AB21CB">
              <w:rPr>
                <w:i/>
                <w:lang w:bidi="ar"/>
              </w:rPr>
              <w:t>vs.</w:t>
            </w:r>
            <w:r w:rsidRPr="00AB21CB">
              <w:rPr>
                <w:lang w:bidi="ar"/>
              </w:rPr>
              <w:t xml:space="preserve"> CON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6AD49B8B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1.342588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796023EC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0.3371038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784EFB75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3.98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14:paraId="0911B8E9" w14:textId="471744B5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t>&lt;0.001</w:t>
            </w:r>
          </w:p>
        </w:tc>
        <w:tc>
          <w:tcPr>
            <w:tcW w:w="1422" w:type="pct"/>
            <w:shd w:val="clear" w:color="auto" w:fill="auto"/>
            <w:noWrap/>
            <w:vAlign w:val="center"/>
          </w:tcPr>
          <w:p w14:paraId="06D2E91D" w14:textId="62B3BB2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0.6818767</w:t>
            </w:r>
            <w:r w:rsidRPr="00AB21CB">
              <w:t>–</w:t>
            </w:r>
            <w:r w:rsidRPr="00AB21CB">
              <w:rPr>
                <w:lang w:bidi="ar"/>
              </w:rPr>
              <w:t>2.003299</w:t>
            </w:r>
          </w:p>
        </w:tc>
      </w:tr>
      <w:tr w:rsidR="00E540CD" w:rsidRPr="00AB21CB" w14:paraId="5317EDBE" w14:textId="77777777" w:rsidTr="00F53FC5">
        <w:trPr>
          <w:trHeight w:val="18"/>
          <w:jc w:val="center"/>
        </w:trPr>
        <w:tc>
          <w:tcPr>
            <w:tcW w:w="747" w:type="pct"/>
            <w:shd w:val="clear" w:color="auto" w:fill="auto"/>
            <w:noWrap/>
            <w:vAlign w:val="center"/>
          </w:tcPr>
          <w:p w14:paraId="5F2EE293" w14:textId="1A9CAA6D" w:rsidR="00E540CD" w:rsidRPr="00AB21CB" w:rsidRDefault="00E540CD" w:rsidP="006663BD">
            <w:pPr>
              <w:ind w:firstLineChars="0" w:firstLine="0"/>
              <w:jc w:val="left"/>
            </w:pPr>
            <w:r w:rsidRPr="00AB21CB">
              <w:rPr>
                <w:lang w:bidi="ar"/>
              </w:rPr>
              <w:t xml:space="preserve">C </w:t>
            </w:r>
            <w:r w:rsidRPr="00AB21CB">
              <w:rPr>
                <w:i/>
                <w:lang w:bidi="ar"/>
              </w:rPr>
              <w:t>vs.</w:t>
            </w:r>
            <w:r w:rsidRPr="00AB21CB">
              <w:rPr>
                <w:lang w:bidi="ar"/>
              </w:rPr>
              <w:t xml:space="preserve"> CON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24B6F972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0.3623841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1A8C4E4D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0.2239075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13A4A92E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1.62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14:paraId="2EFB0EF2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0.106</w:t>
            </w:r>
          </w:p>
        </w:tc>
        <w:tc>
          <w:tcPr>
            <w:tcW w:w="1422" w:type="pct"/>
            <w:shd w:val="clear" w:color="auto" w:fill="auto"/>
            <w:noWrap/>
            <w:vAlign w:val="center"/>
          </w:tcPr>
          <w:p w14:paraId="73D1CFA5" w14:textId="2961B1BC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−0.0764666</w:t>
            </w:r>
            <w:r w:rsidRPr="00AB21CB">
              <w:t>–</w:t>
            </w:r>
            <w:r w:rsidRPr="00AB21CB">
              <w:rPr>
                <w:lang w:bidi="ar"/>
              </w:rPr>
              <w:t>0.8012347</w:t>
            </w:r>
          </w:p>
        </w:tc>
      </w:tr>
      <w:tr w:rsidR="00E540CD" w:rsidRPr="00AB21CB" w14:paraId="494865E4" w14:textId="77777777" w:rsidTr="00F53FC5">
        <w:trPr>
          <w:trHeight w:val="18"/>
          <w:jc w:val="center"/>
        </w:trPr>
        <w:tc>
          <w:tcPr>
            <w:tcW w:w="747" w:type="pct"/>
            <w:shd w:val="clear" w:color="auto" w:fill="auto"/>
            <w:noWrap/>
            <w:vAlign w:val="center"/>
          </w:tcPr>
          <w:p w14:paraId="58087527" w14:textId="2C8BBA80" w:rsidR="00E540CD" w:rsidRPr="00AB21CB" w:rsidRDefault="00E540CD" w:rsidP="006663BD">
            <w:pPr>
              <w:ind w:firstLineChars="0" w:firstLine="0"/>
              <w:jc w:val="left"/>
            </w:pPr>
            <w:r w:rsidRPr="00AB21CB">
              <w:rPr>
                <w:lang w:bidi="ar"/>
              </w:rPr>
              <w:t xml:space="preserve">D </w:t>
            </w:r>
            <w:r w:rsidRPr="00AB21CB">
              <w:rPr>
                <w:i/>
                <w:lang w:bidi="ar"/>
              </w:rPr>
              <w:t>vs.</w:t>
            </w:r>
            <w:r w:rsidRPr="00AB21CB">
              <w:rPr>
                <w:lang w:bidi="ar"/>
              </w:rPr>
              <w:t xml:space="preserve"> CON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57833EEB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0.4212298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6111B0D5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0.2910364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7EB9D80E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1.45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14:paraId="3AA29AE1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0.148</w:t>
            </w:r>
          </w:p>
        </w:tc>
        <w:tc>
          <w:tcPr>
            <w:tcW w:w="1422" w:type="pct"/>
            <w:shd w:val="clear" w:color="auto" w:fill="auto"/>
            <w:noWrap/>
            <w:vAlign w:val="center"/>
          </w:tcPr>
          <w:p w14:paraId="602A13D9" w14:textId="3C9193A3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−0.149191</w:t>
            </w:r>
            <w:r w:rsidRPr="00AB21CB">
              <w:t>–</w:t>
            </w:r>
            <w:r w:rsidRPr="00AB21CB">
              <w:rPr>
                <w:lang w:bidi="ar"/>
              </w:rPr>
              <w:t>0.9916506</w:t>
            </w:r>
          </w:p>
        </w:tc>
      </w:tr>
      <w:tr w:rsidR="00E540CD" w:rsidRPr="00AB21CB" w14:paraId="4083F592" w14:textId="77777777" w:rsidTr="00F53FC5">
        <w:trPr>
          <w:trHeight w:val="18"/>
          <w:jc w:val="center"/>
        </w:trPr>
        <w:tc>
          <w:tcPr>
            <w:tcW w:w="747" w:type="pct"/>
            <w:shd w:val="clear" w:color="auto" w:fill="auto"/>
            <w:noWrap/>
            <w:vAlign w:val="center"/>
          </w:tcPr>
          <w:p w14:paraId="7979B18B" w14:textId="1E4D14C8" w:rsidR="00E540CD" w:rsidRPr="00AB21CB" w:rsidRDefault="00E540CD" w:rsidP="006663BD">
            <w:pPr>
              <w:ind w:firstLineChars="0" w:firstLine="0"/>
              <w:jc w:val="left"/>
            </w:pPr>
            <w:r w:rsidRPr="00AB21CB">
              <w:rPr>
                <w:lang w:bidi="ar"/>
              </w:rPr>
              <w:t xml:space="preserve">E </w:t>
            </w:r>
            <w:r w:rsidRPr="00AB21CB">
              <w:rPr>
                <w:i/>
                <w:lang w:bidi="ar"/>
              </w:rPr>
              <w:t>vs.</w:t>
            </w:r>
            <w:r w:rsidRPr="00AB21CB">
              <w:rPr>
                <w:lang w:bidi="ar"/>
              </w:rPr>
              <w:t xml:space="preserve"> CON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4C9D19E8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0.0658324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41F7AF39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0.5122975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560A04A8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0.13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14:paraId="596190E6" w14:textId="77777777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0.898</w:t>
            </w:r>
          </w:p>
        </w:tc>
        <w:tc>
          <w:tcPr>
            <w:tcW w:w="1422" w:type="pct"/>
            <w:shd w:val="clear" w:color="auto" w:fill="auto"/>
            <w:noWrap/>
            <w:vAlign w:val="center"/>
          </w:tcPr>
          <w:p w14:paraId="275344D2" w14:textId="343C492A" w:rsidR="00E540CD" w:rsidRPr="00AB21CB" w:rsidRDefault="00E540CD" w:rsidP="00E540CD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−0.9382521</w:t>
            </w:r>
            <w:r w:rsidRPr="00AB21CB">
              <w:t>–</w:t>
            </w:r>
            <w:r w:rsidRPr="00AB21CB">
              <w:rPr>
                <w:lang w:bidi="ar"/>
              </w:rPr>
              <w:t>1.069917</w:t>
            </w:r>
          </w:p>
        </w:tc>
      </w:tr>
    </w:tbl>
    <w:p w14:paraId="7B481C6A" w14:textId="3CE1A8DE" w:rsidR="00893186" w:rsidRPr="00AB21CB" w:rsidRDefault="00F65412" w:rsidP="00E540CD">
      <w:pPr>
        <w:pStyle w:val="ac"/>
      </w:pPr>
      <w:r w:rsidRPr="00AB21CB">
        <w:t>Note:</w:t>
      </w:r>
      <w:r w:rsidRPr="00AB21CB">
        <w:rPr>
          <w:rFonts w:hint="eastAsia"/>
        </w:rPr>
        <w:t xml:space="preserve"> </w:t>
      </w:r>
      <w:r w:rsidRPr="00AB21CB">
        <w:t>CON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HA; B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I-PRF; C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PDGF</w:t>
      </w:r>
      <w:r w:rsidR="00221B6F" w:rsidRPr="00AB21CB">
        <w:t xml:space="preserve">; </w:t>
      </w:r>
      <w:r w:rsidRPr="00AB21CB">
        <w:t>D</w:t>
      </w:r>
      <w:r w:rsidR="005C1C13" w:rsidRPr="00AB21CB">
        <w:t xml:space="preserve"> = </w:t>
      </w:r>
      <w:proofErr w:type="spellStart"/>
      <w:r w:rsidRPr="00AB21CB">
        <w:t>Arth</w:t>
      </w:r>
      <w:proofErr w:type="spellEnd"/>
      <w:r w:rsidR="005C1C13" w:rsidRPr="00AB21CB">
        <w:t xml:space="preserve"> + </w:t>
      </w:r>
      <w:r w:rsidRPr="00AB21CB">
        <w:t>PRP; E</w:t>
      </w:r>
      <w:r w:rsidR="005C1C13" w:rsidRPr="00AB21CB">
        <w:t xml:space="preserve"> = </w:t>
      </w:r>
      <w:proofErr w:type="spellStart"/>
      <w:r w:rsidRPr="00AB21CB">
        <w:t>Arth</w:t>
      </w:r>
      <w:bookmarkEnd w:id="0"/>
      <w:proofErr w:type="spellEnd"/>
      <w:r w:rsidR="00E540CD" w:rsidRPr="00AB21CB">
        <w:t>.</w:t>
      </w:r>
    </w:p>
    <w:p w14:paraId="1B0893E4" w14:textId="331E405C" w:rsidR="00E540CD" w:rsidRPr="00AB21CB" w:rsidRDefault="00E540CD" w:rsidP="006663BD">
      <w:pPr>
        <w:ind w:firstLine="420"/>
        <w:rPr>
          <w:rFonts w:eastAsiaTheme="minorEastAsia"/>
        </w:rPr>
      </w:pPr>
    </w:p>
    <w:p w14:paraId="2A97DB8B" w14:textId="7773A23A" w:rsidR="00E540CD" w:rsidRPr="00AB21CB" w:rsidRDefault="00E540CD" w:rsidP="006663BD">
      <w:pPr>
        <w:ind w:firstLine="420"/>
        <w:rPr>
          <w:rFonts w:eastAsiaTheme="minorEastAsia"/>
        </w:rPr>
      </w:pPr>
    </w:p>
    <w:p w14:paraId="4A52459C" w14:textId="373E1BE8" w:rsidR="00B45A99" w:rsidRPr="00AB21CB" w:rsidRDefault="00B45A99" w:rsidP="00B45A99">
      <w:pPr>
        <w:spacing w:beforeLines="100" w:before="312" w:afterLines="100" w:after="312"/>
        <w:ind w:firstLineChars="0" w:firstLine="0"/>
        <w:jc w:val="center"/>
        <w:rPr>
          <w:b/>
          <w:bCs/>
        </w:rPr>
      </w:pPr>
      <w:r w:rsidRPr="00AB21CB">
        <w:rPr>
          <w:b/>
        </w:rPr>
        <w:t xml:space="preserve">Supplementary Table </w:t>
      </w:r>
      <w:r w:rsidRPr="00AB21CB">
        <w:rPr>
          <w:rFonts w:eastAsia="宋体"/>
          <w:b/>
        </w:rPr>
        <w:t>8</w:t>
      </w:r>
      <w:r w:rsidRPr="00AB21CB">
        <w:rPr>
          <w:b/>
          <w:bCs/>
        </w:rPr>
        <w:t xml:space="preserve">. </w:t>
      </w:r>
      <w:bookmarkStart w:id="1" w:name="_Hlk204547868"/>
      <w:r w:rsidRPr="00AB21CB">
        <w:rPr>
          <w:b/>
          <w:bCs/>
        </w:rPr>
        <w:t>League table</w:t>
      </w:r>
      <w:bookmarkEnd w:id="1"/>
      <w:r w:rsidRPr="00AB21CB">
        <w:rPr>
          <w:b/>
          <w:bCs/>
        </w:rPr>
        <w:t xml:space="preserve"> on </w:t>
      </w:r>
      <w:r w:rsidRPr="00AB21CB">
        <w:rPr>
          <w:rFonts w:eastAsia="宋体"/>
          <w:b/>
          <w:bCs/>
        </w:rPr>
        <w:t>PM</w:t>
      </w:r>
      <w:r w:rsidRPr="00AB21CB">
        <w:rPr>
          <w:b/>
          <w:bCs/>
        </w:rPr>
        <w:t>.</w:t>
      </w:r>
    </w:p>
    <w:tbl>
      <w:tblPr>
        <w:tblW w:w="44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7"/>
        <w:gridCol w:w="2624"/>
        <w:gridCol w:w="2624"/>
        <w:gridCol w:w="2624"/>
        <w:gridCol w:w="2622"/>
      </w:tblGrid>
      <w:tr w:rsidR="00B45A99" w:rsidRPr="00AB21CB" w14:paraId="57BDDD68" w14:textId="77777777" w:rsidTr="00F53FC5">
        <w:trPr>
          <w:trHeight w:val="17"/>
          <w:jc w:val="center"/>
        </w:trPr>
        <w:tc>
          <w:tcPr>
            <w:tcW w:w="1013" w:type="pct"/>
            <w:noWrap/>
            <w:vAlign w:val="center"/>
          </w:tcPr>
          <w:p w14:paraId="51455E8B" w14:textId="77777777" w:rsidR="00B45A99" w:rsidRPr="00AB21CB" w:rsidRDefault="00B45A99" w:rsidP="00C70E40">
            <w:pPr>
              <w:ind w:firstLineChars="0" w:firstLine="0"/>
              <w:jc w:val="left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I-PRF</w:t>
            </w:r>
          </w:p>
        </w:tc>
        <w:tc>
          <w:tcPr>
            <w:tcW w:w="997" w:type="pct"/>
            <w:noWrap/>
            <w:vAlign w:val="center"/>
          </w:tcPr>
          <w:p w14:paraId="6D48D169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PDGF</w:t>
            </w:r>
          </w:p>
        </w:tc>
        <w:tc>
          <w:tcPr>
            <w:tcW w:w="997" w:type="pct"/>
            <w:noWrap/>
            <w:vAlign w:val="center"/>
          </w:tcPr>
          <w:p w14:paraId="1D969DF6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PRP</w:t>
            </w:r>
          </w:p>
        </w:tc>
        <w:tc>
          <w:tcPr>
            <w:tcW w:w="997" w:type="pct"/>
            <w:noWrap/>
            <w:vAlign w:val="center"/>
          </w:tcPr>
          <w:p w14:paraId="3636A0BD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</w:p>
        </w:tc>
        <w:tc>
          <w:tcPr>
            <w:tcW w:w="996" w:type="pct"/>
            <w:noWrap/>
            <w:vAlign w:val="center"/>
          </w:tcPr>
          <w:p w14:paraId="68C1393E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HA</w:t>
            </w:r>
          </w:p>
        </w:tc>
      </w:tr>
      <w:tr w:rsidR="00B45A99" w:rsidRPr="00AB21CB" w14:paraId="7DAA5AAA" w14:textId="77777777" w:rsidTr="00F53FC5">
        <w:trPr>
          <w:trHeight w:val="17"/>
          <w:jc w:val="center"/>
        </w:trPr>
        <w:tc>
          <w:tcPr>
            <w:tcW w:w="1013" w:type="pct"/>
            <w:noWrap/>
            <w:vAlign w:val="center"/>
          </w:tcPr>
          <w:p w14:paraId="29E3CF7A" w14:textId="77777777" w:rsidR="00B45A99" w:rsidRPr="00AB21CB" w:rsidRDefault="00B45A99" w:rsidP="00C70E40">
            <w:pPr>
              <w:ind w:firstLineChars="0" w:firstLine="0"/>
              <w:jc w:val="left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I-PRF</w:t>
            </w:r>
          </w:p>
        </w:tc>
        <w:tc>
          <w:tcPr>
            <w:tcW w:w="997" w:type="pct"/>
            <w:noWrap/>
            <w:vAlign w:val="center"/>
          </w:tcPr>
          <w:p w14:paraId="239B35FE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−0.29 (−2.47, 1.89)</w:t>
            </w:r>
          </w:p>
        </w:tc>
        <w:tc>
          <w:tcPr>
            <w:tcW w:w="997" w:type="pct"/>
            <w:noWrap/>
            <w:vAlign w:val="center"/>
          </w:tcPr>
          <w:p w14:paraId="14730D5E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−0.29 (−2.79, 2.21)</w:t>
            </w:r>
          </w:p>
        </w:tc>
        <w:tc>
          <w:tcPr>
            <w:tcW w:w="997" w:type="pct"/>
            <w:noWrap/>
            <w:vAlign w:val="center"/>
          </w:tcPr>
          <w:p w14:paraId="1CD49C8D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−0.39 (−2.92, 2.14)</w:t>
            </w:r>
          </w:p>
        </w:tc>
        <w:tc>
          <w:tcPr>
            <w:tcW w:w="996" w:type="pct"/>
            <w:noWrap/>
            <w:vAlign w:val="center"/>
          </w:tcPr>
          <w:p w14:paraId="2386990D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−0.65 (−3.20, 1.90)</w:t>
            </w:r>
          </w:p>
        </w:tc>
      </w:tr>
      <w:tr w:rsidR="00B45A99" w:rsidRPr="00AB21CB" w14:paraId="22582FD7" w14:textId="77777777" w:rsidTr="00F53FC5">
        <w:trPr>
          <w:trHeight w:val="17"/>
          <w:jc w:val="center"/>
        </w:trPr>
        <w:tc>
          <w:tcPr>
            <w:tcW w:w="1013" w:type="pct"/>
            <w:noWrap/>
            <w:vAlign w:val="center"/>
          </w:tcPr>
          <w:p w14:paraId="0B652EE3" w14:textId="77777777" w:rsidR="00B45A99" w:rsidRPr="00AB21CB" w:rsidRDefault="00B45A99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0.29 (−1.89, 2.47)</w:t>
            </w:r>
          </w:p>
        </w:tc>
        <w:tc>
          <w:tcPr>
            <w:tcW w:w="997" w:type="pct"/>
            <w:noWrap/>
            <w:vAlign w:val="center"/>
          </w:tcPr>
          <w:p w14:paraId="43C46925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PDGF</w:t>
            </w:r>
          </w:p>
        </w:tc>
        <w:tc>
          <w:tcPr>
            <w:tcW w:w="997" w:type="pct"/>
            <w:noWrap/>
            <w:vAlign w:val="center"/>
          </w:tcPr>
          <w:p w14:paraId="6102907F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−0.00 (−1.09, 1.09)</w:t>
            </w:r>
          </w:p>
        </w:tc>
        <w:tc>
          <w:tcPr>
            <w:tcW w:w="997" w:type="pct"/>
            <w:noWrap/>
            <w:vAlign w:val="center"/>
          </w:tcPr>
          <w:p w14:paraId="3A6E5318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−0.10 (−1.38, 1.18)</w:t>
            </w:r>
          </w:p>
        </w:tc>
        <w:tc>
          <w:tcPr>
            <w:tcW w:w="996" w:type="pct"/>
            <w:noWrap/>
            <w:vAlign w:val="center"/>
          </w:tcPr>
          <w:p w14:paraId="35769C55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−0.69 (−2.93, 1.55)</w:t>
            </w:r>
          </w:p>
        </w:tc>
      </w:tr>
      <w:tr w:rsidR="00B45A99" w:rsidRPr="00AB21CB" w14:paraId="5DD1E54A" w14:textId="77777777" w:rsidTr="00F53FC5">
        <w:trPr>
          <w:trHeight w:val="17"/>
          <w:jc w:val="center"/>
        </w:trPr>
        <w:tc>
          <w:tcPr>
            <w:tcW w:w="1013" w:type="pct"/>
            <w:noWrap/>
            <w:vAlign w:val="center"/>
          </w:tcPr>
          <w:p w14:paraId="2C2FFF1B" w14:textId="77777777" w:rsidR="00B45A99" w:rsidRPr="00AB21CB" w:rsidRDefault="00B45A99" w:rsidP="00C70E40">
            <w:pPr>
              <w:ind w:firstLineChars="0" w:firstLine="0"/>
              <w:jc w:val="left"/>
              <w:rPr>
                <w:lang w:bidi="ar"/>
              </w:rPr>
            </w:pPr>
            <w:r w:rsidRPr="00AB21CB">
              <w:rPr>
                <w:lang w:bidi="ar"/>
              </w:rPr>
              <w:t>0.29 (−2.21, 2.79)</w:t>
            </w:r>
          </w:p>
        </w:tc>
        <w:tc>
          <w:tcPr>
            <w:tcW w:w="997" w:type="pct"/>
            <w:noWrap/>
            <w:vAlign w:val="center"/>
          </w:tcPr>
          <w:p w14:paraId="485A8AE5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0.00 (−1.09, 1.09)</w:t>
            </w:r>
          </w:p>
        </w:tc>
        <w:tc>
          <w:tcPr>
            <w:tcW w:w="997" w:type="pct"/>
            <w:noWrap/>
            <w:vAlign w:val="center"/>
          </w:tcPr>
          <w:p w14:paraId="548F5619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PRP</w:t>
            </w:r>
          </w:p>
        </w:tc>
        <w:tc>
          <w:tcPr>
            <w:tcW w:w="997" w:type="pct"/>
            <w:noWrap/>
            <w:vAlign w:val="center"/>
          </w:tcPr>
          <w:p w14:paraId="19E6CDEF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−0.10 (−1.64, 1.44)</w:t>
            </w:r>
          </w:p>
        </w:tc>
        <w:tc>
          <w:tcPr>
            <w:tcW w:w="996" w:type="pct"/>
            <w:noWrap/>
            <w:vAlign w:val="center"/>
          </w:tcPr>
          <w:p w14:paraId="4676FCED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0.13 (−1.11, 1.37)</w:t>
            </w:r>
          </w:p>
        </w:tc>
      </w:tr>
      <w:tr w:rsidR="00B45A99" w:rsidRPr="00AB21CB" w14:paraId="3A9F0AC2" w14:textId="77777777" w:rsidTr="00F53FC5">
        <w:trPr>
          <w:trHeight w:val="17"/>
          <w:jc w:val="center"/>
        </w:trPr>
        <w:tc>
          <w:tcPr>
            <w:tcW w:w="1013" w:type="pct"/>
            <w:noWrap/>
            <w:vAlign w:val="center"/>
          </w:tcPr>
          <w:p w14:paraId="585635E0" w14:textId="77777777" w:rsidR="00B45A99" w:rsidRPr="00AB21CB" w:rsidRDefault="00B45A99" w:rsidP="00C70E40">
            <w:pPr>
              <w:ind w:firstLineChars="0" w:firstLine="0"/>
              <w:jc w:val="left"/>
              <w:rPr>
                <w:lang w:bidi="ar"/>
              </w:rPr>
            </w:pPr>
            <w:r w:rsidRPr="00AB21CB">
              <w:rPr>
                <w:lang w:bidi="ar"/>
              </w:rPr>
              <w:t>0.39 (−2.14, 2.92)</w:t>
            </w:r>
          </w:p>
        </w:tc>
        <w:tc>
          <w:tcPr>
            <w:tcW w:w="997" w:type="pct"/>
            <w:noWrap/>
            <w:vAlign w:val="center"/>
          </w:tcPr>
          <w:p w14:paraId="7E5DC516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0.10 (−1.18, 1.38)</w:t>
            </w:r>
          </w:p>
        </w:tc>
        <w:tc>
          <w:tcPr>
            <w:tcW w:w="997" w:type="pct"/>
            <w:noWrap/>
            <w:vAlign w:val="center"/>
          </w:tcPr>
          <w:p w14:paraId="6E5EE0B7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0.10 (−1.44, 1.64)</w:t>
            </w:r>
          </w:p>
        </w:tc>
        <w:tc>
          <w:tcPr>
            <w:tcW w:w="997" w:type="pct"/>
            <w:noWrap/>
            <w:vAlign w:val="center"/>
          </w:tcPr>
          <w:p w14:paraId="48DFB2E8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</w:p>
        </w:tc>
        <w:tc>
          <w:tcPr>
            <w:tcW w:w="996" w:type="pct"/>
            <w:noWrap/>
            <w:vAlign w:val="center"/>
          </w:tcPr>
          <w:p w14:paraId="48DF53CF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−0.40 (−0.90, 0.10)</w:t>
            </w:r>
          </w:p>
        </w:tc>
      </w:tr>
      <w:tr w:rsidR="00B45A99" w:rsidRPr="00AB21CB" w14:paraId="3E03E542" w14:textId="77777777" w:rsidTr="00F53FC5">
        <w:trPr>
          <w:trHeight w:val="17"/>
          <w:jc w:val="center"/>
        </w:trPr>
        <w:tc>
          <w:tcPr>
            <w:tcW w:w="1013" w:type="pct"/>
            <w:noWrap/>
            <w:vAlign w:val="center"/>
          </w:tcPr>
          <w:p w14:paraId="026C9729" w14:textId="77777777" w:rsidR="00B45A99" w:rsidRPr="00AB21CB" w:rsidRDefault="00B45A99" w:rsidP="00C70E40">
            <w:pPr>
              <w:ind w:firstLineChars="0" w:firstLine="0"/>
              <w:jc w:val="left"/>
            </w:pPr>
            <w:r w:rsidRPr="00AB21CB">
              <w:rPr>
                <w:lang w:bidi="ar"/>
              </w:rPr>
              <w:t>0.65 (−1.90, 3.20)</w:t>
            </w:r>
          </w:p>
        </w:tc>
        <w:tc>
          <w:tcPr>
            <w:tcW w:w="997" w:type="pct"/>
            <w:noWrap/>
            <w:vAlign w:val="center"/>
          </w:tcPr>
          <w:p w14:paraId="1AEFBBD7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0.69 (−1.55, 2.93)</w:t>
            </w:r>
          </w:p>
        </w:tc>
        <w:tc>
          <w:tcPr>
            <w:tcW w:w="997" w:type="pct"/>
            <w:noWrap/>
            <w:vAlign w:val="center"/>
          </w:tcPr>
          <w:p w14:paraId="7A05E692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−0.13 (−1.37, 1.11)</w:t>
            </w:r>
          </w:p>
        </w:tc>
        <w:tc>
          <w:tcPr>
            <w:tcW w:w="997" w:type="pct"/>
            <w:noWrap/>
            <w:vAlign w:val="center"/>
          </w:tcPr>
          <w:p w14:paraId="4F6B5A1C" w14:textId="77777777" w:rsidR="00B45A99" w:rsidRPr="00AB21CB" w:rsidRDefault="00B45A99" w:rsidP="00B45A99">
            <w:pPr>
              <w:ind w:firstLineChars="0" w:firstLine="0"/>
              <w:jc w:val="center"/>
            </w:pPr>
            <w:r w:rsidRPr="00AB21CB">
              <w:rPr>
                <w:lang w:bidi="ar"/>
              </w:rPr>
              <w:t>0.40 (−0.10, 0.90)</w:t>
            </w:r>
          </w:p>
        </w:tc>
        <w:tc>
          <w:tcPr>
            <w:tcW w:w="996" w:type="pct"/>
            <w:noWrap/>
            <w:vAlign w:val="center"/>
          </w:tcPr>
          <w:p w14:paraId="646CD3BD" w14:textId="77777777" w:rsidR="00B45A99" w:rsidRPr="00AB21CB" w:rsidRDefault="00B45A99" w:rsidP="00B45A99">
            <w:pPr>
              <w:ind w:firstLineChars="0" w:firstLine="0"/>
              <w:jc w:val="center"/>
            </w:pPr>
            <w:proofErr w:type="spellStart"/>
            <w:r w:rsidRPr="00AB21CB">
              <w:rPr>
                <w:lang w:bidi="ar"/>
              </w:rPr>
              <w:t>Arth</w:t>
            </w:r>
            <w:proofErr w:type="spellEnd"/>
            <w:r w:rsidRPr="00AB21CB">
              <w:rPr>
                <w:lang w:bidi="ar"/>
              </w:rPr>
              <w:t xml:space="preserve"> + HA</w:t>
            </w:r>
          </w:p>
        </w:tc>
      </w:tr>
    </w:tbl>
    <w:p w14:paraId="367EE886" w14:textId="39F2C227" w:rsidR="00B45A99" w:rsidRPr="00B45A99" w:rsidRDefault="00B45A99" w:rsidP="00B45A99">
      <w:pPr>
        <w:adjustRightInd w:val="0"/>
        <w:snapToGrid w:val="0"/>
        <w:ind w:firstLineChars="0" w:firstLine="0"/>
        <w:rPr>
          <w:rFonts w:eastAsia="宋体"/>
          <w:bCs/>
        </w:rPr>
      </w:pPr>
      <w:r w:rsidRPr="00AB21CB">
        <w:rPr>
          <w:bCs/>
          <w:sz w:val="20"/>
          <w:szCs w:val="20"/>
          <w:lang w:bidi="en-US"/>
        </w:rPr>
        <w:t xml:space="preserve">League table for outcomes: League table on PM. </w:t>
      </w:r>
      <w:proofErr w:type="spellStart"/>
      <w:r w:rsidRPr="00AB21CB">
        <w:rPr>
          <w:bCs/>
          <w:lang w:bidi="en-US"/>
        </w:rPr>
        <w:t>Arth</w:t>
      </w:r>
      <w:proofErr w:type="spellEnd"/>
      <w:r w:rsidRPr="00AB21CB">
        <w:rPr>
          <w:bCs/>
          <w:lang w:bidi="en-US"/>
        </w:rPr>
        <w:t>: arthrocentesis; HA: hyaluronic acid; I-PRF: liquid platelet rich fibrin; PDGF: platelet-derived growth factor; PRP: platelet rich plasma.</w:t>
      </w:r>
    </w:p>
    <w:p w14:paraId="69A29D27" w14:textId="77777777" w:rsidR="00B45A99" w:rsidRPr="00B45A99" w:rsidRDefault="00B45A99" w:rsidP="00B45A99">
      <w:pPr>
        <w:ind w:firstLine="420"/>
        <w:rPr>
          <w:rFonts w:eastAsia="宋体"/>
        </w:rPr>
      </w:pPr>
    </w:p>
    <w:p w14:paraId="2A239517" w14:textId="77777777" w:rsidR="00B45A99" w:rsidRPr="00B45A99" w:rsidRDefault="00B45A99" w:rsidP="006663BD">
      <w:pPr>
        <w:ind w:firstLine="420"/>
        <w:rPr>
          <w:rFonts w:eastAsiaTheme="minorEastAsia"/>
        </w:rPr>
      </w:pPr>
    </w:p>
    <w:sectPr w:rsidR="00B45A99" w:rsidRPr="00B45A99" w:rsidSect="009F0C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992" w:right="992" w:bottom="992" w:left="992" w:header="283" w:footer="113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D8C19" w14:textId="77777777" w:rsidR="00490722" w:rsidRDefault="00490722" w:rsidP="009814FD">
      <w:pPr>
        <w:ind w:firstLine="420"/>
      </w:pPr>
      <w:r>
        <w:separator/>
      </w:r>
    </w:p>
  </w:endnote>
  <w:endnote w:type="continuationSeparator" w:id="0">
    <w:p w14:paraId="3E7CA468" w14:textId="77777777" w:rsidR="00490722" w:rsidRDefault="00490722" w:rsidP="009814FD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panose1 w:val="01010103010101010101"/>
    <w:charset w:val="00"/>
    <w:family w:val="modern"/>
    <w:notTrueType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0B782" w14:textId="77777777" w:rsidR="00DC0634" w:rsidRDefault="00F53FC5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7510583"/>
      <w:docPartObj>
        <w:docPartGallery w:val="Page Numbers (Bottom of Page)"/>
        <w:docPartUnique/>
      </w:docPartObj>
    </w:sdtPr>
    <w:sdtEndPr/>
    <w:sdtContent>
      <w:p w14:paraId="12267C33" w14:textId="041A7E75" w:rsidR="00B23B47" w:rsidRDefault="00B23B47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573" w:rsidRPr="005D4573">
          <w:rPr>
            <w:noProof/>
            <w:lang w:val="zh-CN"/>
          </w:rPr>
          <w:t>2</w:t>
        </w:r>
        <w:r>
          <w:fldChar w:fldCharType="end"/>
        </w:r>
      </w:p>
    </w:sdtContent>
  </w:sdt>
  <w:p w14:paraId="6C7BF0E4" w14:textId="77777777" w:rsidR="00DC0634" w:rsidRDefault="00F53FC5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3106632"/>
      <w:docPartObj>
        <w:docPartGallery w:val="Page Numbers (Bottom of Page)"/>
        <w:docPartUnique/>
      </w:docPartObj>
    </w:sdtPr>
    <w:sdtEndPr/>
    <w:sdtContent>
      <w:p w14:paraId="1850ECD7" w14:textId="24AF0D86" w:rsidR="00B23B47" w:rsidRDefault="00B23B47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573" w:rsidRPr="005D4573">
          <w:rPr>
            <w:noProof/>
            <w:lang w:val="zh-CN"/>
          </w:rPr>
          <w:t>1</w:t>
        </w:r>
        <w:r>
          <w:fldChar w:fldCharType="end"/>
        </w:r>
      </w:p>
    </w:sdtContent>
  </w:sdt>
  <w:p w14:paraId="282D078E" w14:textId="77777777" w:rsidR="00F646B2" w:rsidRPr="00B23B47" w:rsidRDefault="00F646B2" w:rsidP="00B23B47">
    <w:pPr>
      <w:pStyle w:val="a3"/>
      <w:ind w:firstLineChars="0" w:firstLine="0"/>
      <w:rPr>
        <w:rFonts w:eastAsia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9936C" w14:textId="77777777" w:rsidR="00490722" w:rsidRDefault="00490722" w:rsidP="009814FD">
      <w:pPr>
        <w:ind w:firstLine="420"/>
      </w:pPr>
      <w:r>
        <w:separator/>
      </w:r>
    </w:p>
  </w:footnote>
  <w:footnote w:type="continuationSeparator" w:id="0">
    <w:p w14:paraId="67136B2F" w14:textId="77777777" w:rsidR="00490722" w:rsidRDefault="00490722" w:rsidP="009814FD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71E1D" w14:textId="77777777" w:rsidR="00DC0634" w:rsidRDefault="00F53FC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564FF" w14:textId="77777777" w:rsidR="00DC0634" w:rsidRPr="00C568BE" w:rsidRDefault="00F53FC5" w:rsidP="00F646B2">
    <w:pPr>
      <w:pStyle w:val="a5"/>
      <w:pBdr>
        <w:bottom w:val="none" w:sz="0" w:space="0" w:color="auto"/>
      </w:pBdr>
      <w:ind w:firstLine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4AD22" w14:textId="1AF415E8" w:rsidR="00DC0634" w:rsidRDefault="00F53FC5" w:rsidP="00BB3B28">
    <w:pPr>
      <w:pStyle w:val="a5"/>
      <w:pBdr>
        <w:bottom w:val="none" w:sz="0" w:space="0" w:color="auto"/>
      </w:pBdr>
      <w:ind w:right="720" w:firstLineChars="0" w:firstLine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26A12"/>
    <w:multiLevelType w:val="hybridMultilevel"/>
    <w:tmpl w:val="092E7D62"/>
    <w:lvl w:ilvl="0" w:tplc="04090001">
      <w:start w:val="1"/>
      <w:numFmt w:val="bullet"/>
      <w:lvlText w:val=""/>
      <w:lvlJc w:val="left"/>
      <w:pPr>
        <w:ind w:left="89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7" w:hanging="420"/>
      </w:pPr>
      <w:rPr>
        <w:rFonts w:ascii="Wingdings" w:hAnsi="Wingdings" w:hint="default"/>
      </w:rPr>
    </w:lvl>
  </w:abstractNum>
  <w:abstractNum w:abstractNumId="1" w15:restartNumberingAfterBreak="0">
    <w:nsid w:val="4D661A69"/>
    <w:multiLevelType w:val="multilevel"/>
    <w:tmpl w:val="A4C0DC64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3A83292"/>
    <w:multiLevelType w:val="hybridMultilevel"/>
    <w:tmpl w:val="6B5AF142"/>
    <w:lvl w:ilvl="0" w:tplc="04090001">
      <w:start w:val="1"/>
      <w:numFmt w:val="bullet"/>
      <w:lvlText w:val=""/>
      <w:lvlJc w:val="left"/>
      <w:pPr>
        <w:ind w:left="51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8A3"/>
    <w:rsid w:val="00090B70"/>
    <w:rsid w:val="000F152E"/>
    <w:rsid w:val="00110A6C"/>
    <w:rsid w:val="001C2861"/>
    <w:rsid w:val="00211613"/>
    <w:rsid w:val="00221B6F"/>
    <w:rsid w:val="0035459B"/>
    <w:rsid w:val="00414D66"/>
    <w:rsid w:val="00443203"/>
    <w:rsid w:val="00490722"/>
    <w:rsid w:val="004C60DA"/>
    <w:rsid w:val="005420AD"/>
    <w:rsid w:val="005C1C13"/>
    <w:rsid w:val="005D4573"/>
    <w:rsid w:val="005D4904"/>
    <w:rsid w:val="006044AA"/>
    <w:rsid w:val="00645B86"/>
    <w:rsid w:val="00647A41"/>
    <w:rsid w:val="006663BD"/>
    <w:rsid w:val="0070359D"/>
    <w:rsid w:val="007900C4"/>
    <w:rsid w:val="007C726C"/>
    <w:rsid w:val="00885DDC"/>
    <w:rsid w:val="00893186"/>
    <w:rsid w:val="008A06E8"/>
    <w:rsid w:val="008C58B9"/>
    <w:rsid w:val="008E7993"/>
    <w:rsid w:val="008F3335"/>
    <w:rsid w:val="0094201B"/>
    <w:rsid w:val="009538A3"/>
    <w:rsid w:val="009667B0"/>
    <w:rsid w:val="009814FD"/>
    <w:rsid w:val="009E2221"/>
    <w:rsid w:val="009F0C14"/>
    <w:rsid w:val="00A744D2"/>
    <w:rsid w:val="00AA5282"/>
    <w:rsid w:val="00AB21CB"/>
    <w:rsid w:val="00AD4678"/>
    <w:rsid w:val="00B23B47"/>
    <w:rsid w:val="00B45A99"/>
    <w:rsid w:val="00BB3B28"/>
    <w:rsid w:val="00C44D2F"/>
    <w:rsid w:val="00C50FBE"/>
    <w:rsid w:val="00C64A9D"/>
    <w:rsid w:val="00C70E40"/>
    <w:rsid w:val="00D00886"/>
    <w:rsid w:val="00D27B94"/>
    <w:rsid w:val="00E540CD"/>
    <w:rsid w:val="00F53FC5"/>
    <w:rsid w:val="00F646B2"/>
    <w:rsid w:val="00F6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7CEFE40"/>
  <w15:docId w15:val="{E389DB43-44FA-4FD8-8765-58BD6AE6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6B2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szCs w:val="21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F646B2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F646B2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F646B2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F646B2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646B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646B2"/>
    <w:pPr>
      <w:keepNext/>
      <w:keepLines/>
      <w:numPr>
        <w:ilvl w:val="5"/>
        <w:numId w:val="6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F646B2"/>
    <w:pPr>
      <w:keepNext/>
      <w:keepLines/>
      <w:numPr>
        <w:ilvl w:val="6"/>
        <w:numId w:val="6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F646B2"/>
    <w:pPr>
      <w:keepNext/>
      <w:keepLines/>
      <w:numPr>
        <w:ilvl w:val="7"/>
        <w:numId w:val="6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6B2"/>
    <w:pPr>
      <w:keepNext/>
      <w:keepLines/>
      <w:numPr>
        <w:ilvl w:val="8"/>
        <w:numId w:val="6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646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rsid w:val="00F646B2"/>
    <w:rPr>
      <w:rFonts w:ascii="Times New Roman" w:eastAsia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4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F646B2"/>
    <w:rPr>
      <w:rFonts w:ascii="Times New Roman" w:eastAsia="Times New Roman" w:hAnsi="Times New Roman" w:cs="Times New Roman"/>
      <w:sz w:val="18"/>
      <w:szCs w:val="18"/>
    </w:rPr>
  </w:style>
  <w:style w:type="table" w:customStyle="1" w:styleId="21">
    <w:name w:val="网格型2"/>
    <w:basedOn w:val="a1"/>
    <w:next w:val="a7"/>
    <w:uiPriority w:val="59"/>
    <w:qFormat/>
    <w:rsid w:val="009814FD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qFormat/>
    <w:rsid w:val="00F646B2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14F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814FD"/>
    <w:rPr>
      <w:sz w:val="18"/>
      <w:szCs w:val="18"/>
    </w:rPr>
  </w:style>
  <w:style w:type="character" w:styleId="aa">
    <w:name w:val="line number"/>
    <w:uiPriority w:val="99"/>
    <w:semiHidden/>
    <w:unhideWhenUsed/>
    <w:rsid w:val="00F646B2"/>
  </w:style>
  <w:style w:type="character" w:customStyle="1" w:styleId="10">
    <w:name w:val="标题 1 字符"/>
    <w:aliases w:val="一级标题 字符"/>
    <w:link w:val="1"/>
    <w:uiPriority w:val="1"/>
    <w:rsid w:val="00F646B2"/>
    <w:rPr>
      <w:rFonts w:ascii="Times New Roman" w:eastAsia="Times New Roman" w:hAnsi="Times New Roman" w:cs="Book Antiqua"/>
      <w:b/>
      <w:bCs/>
      <w:kern w:val="0"/>
      <w:sz w:val="24"/>
      <w:szCs w:val="20"/>
    </w:rPr>
  </w:style>
  <w:style w:type="character" w:customStyle="1" w:styleId="20">
    <w:name w:val="标题 2 字符"/>
    <w:aliases w:val="二级标题 字符"/>
    <w:link w:val="2"/>
    <w:uiPriority w:val="9"/>
    <w:rsid w:val="00F646B2"/>
    <w:rPr>
      <w:rFonts w:ascii="Times New Roman" w:eastAsia="Times New Roman" w:hAnsi="Times New Roman" w:cs="Times New Roman"/>
      <w:b/>
      <w:bCs/>
      <w:i/>
      <w:sz w:val="22"/>
      <w:szCs w:val="21"/>
    </w:rPr>
  </w:style>
  <w:style w:type="character" w:customStyle="1" w:styleId="30">
    <w:name w:val="标题 3 字符"/>
    <w:aliases w:val="三级标题 字符"/>
    <w:link w:val="3"/>
    <w:uiPriority w:val="9"/>
    <w:rsid w:val="00F646B2"/>
    <w:rPr>
      <w:rFonts w:ascii="Times New Roman" w:eastAsia="Times New Roman" w:hAnsi="Times New Roman" w:cs="Times New Roman"/>
      <w:bCs/>
      <w:i/>
      <w:sz w:val="22"/>
      <w:szCs w:val="32"/>
    </w:rPr>
  </w:style>
  <w:style w:type="character" w:customStyle="1" w:styleId="40">
    <w:name w:val="标题 4 字符"/>
    <w:link w:val="4"/>
    <w:uiPriority w:val="9"/>
    <w:rsid w:val="00F646B2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50">
    <w:name w:val="标题 5 字符"/>
    <w:link w:val="5"/>
    <w:uiPriority w:val="9"/>
    <w:rsid w:val="00F646B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标题 6 字符"/>
    <w:link w:val="6"/>
    <w:uiPriority w:val="9"/>
    <w:rsid w:val="00F646B2"/>
    <w:rPr>
      <w:rFonts w:ascii="等线 Light" w:eastAsia="等线 Light" w:hAnsi="等线 Light" w:cs="Times New Roman"/>
      <w:b/>
      <w:bCs/>
      <w:sz w:val="24"/>
      <w:szCs w:val="24"/>
    </w:rPr>
  </w:style>
  <w:style w:type="character" w:customStyle="1" w:styleId="70">
    <w:name w:val="标题 7 字符"/>
    <w:link w:val="7"/>
    <w:uiPriority w:val="9"/>
    <w:rsid w:val="00F646B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标题 8 字符"/>
    <w:link w:val="8"/>
    <w:uiPriority w:val="9"/>
    <w:rsid w:val="00F646B2"/>
    <w:rPr>
      <w:rFonts w:ascii="等线 Light" w:eastAsia="等线 Light" w:hAnsi="等线 Light" w:cs="Times New Roman"/>
      <w:sz w:val="24"/>
      <w:szCs w:val="24"/>
    </w:rPr>
  </w:style>
  <w:style w:type="character" w:customStyle="1" w:styleId="90">
    <w:name w:val="标题 9 字符"/>
    <w:link w:val="9"/>
    <w:uiPriority w:val="9"/>
    <w:semiHidden/>
    <w:rsid w:val="00F646B2"/>
    <w:rPr>
      <w:rFonts w:ascii="等线 Light" w:eastAsia="等线 Light" w:hAnsi="等线 Light" w:cs="Times New Roman"/>
      <w:szCs w:val="21"/>
    </w:rPr>
  </w:style>
  <w:style w:type="paragraph" w:customStyle="1" w:styleId="ab">
    <w:name w:val="表题"/>
    <w:basedOn w:val="a"/>
    <w:autoRedefine/>
    <w:qFormat/>
    <w:rsid w:val="00F646B2"/>
    <w:pPr>
      <w:spacing w:beforeLines="100" w:before="312" w:afterLines="100" w:after="312"/>
      <w:ind w:firstLineChars="0" w:firstLine="0"/>
      <w:jc w:val="center"/>
    </w:pPr>
    <w:rPr>
      <w:b/>
    </w:rPr>
  </w:style>
  <w:style w:type="paragraph" w:customStyle="1" w:styleId="ac">
    <w:name w:val="表注"/>
    <w:basedOn w:val="ab"/>
    <w:autoRedefine/>
    <w:qFormat/>
    <w:rsid w:val="005C1C13"/>
    <w:pPr>
      <w:adjustRightInd w:val="0"/>
      <w:snapToGrid w:val="0"/>
      <w:spacing w:beforeLines="0" w:before="0" w:afterLines="0" w:after="0"/>
      <w:jc w:val="both"/>
    </w:pPr>
    <w:rPr>
      <w:b w:val="0"/>
      <w:bCs/>
    </w:rPr>
  </w:style>
  <w:style w:type="paragraph" w:customStyle="1" w:styleId="ad">
    <w:name w:val="参考文献"/>
    <w:basedOn w:val="a"/>
    <w:autoRedefine/>
    <w:qFormat/>
    <w:rsid w:val="00F646B2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e">
    <w:name w:val="稿件类型"/>
    <w:basedOn w:val="a"/>
    <w:autoRedefine/>
    <w:qFormat/>
    <w:rsid w:val="00F646B2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f">
    <w:name w:val="关键词"/>
    <w:basedOn w:val="a"/>
    <w:autoRedefine/>
    <w:qFormat/>
    <w:rsid w:val="00F646B2"/>
    <w:pPr>
      <w:ind w:firstLineChars="0" w:firstLine="0"/>
    </w:pPr>
    <w:rPr>
      <w:noProof/>
    </w:rPr>
  </w:style>
  <w:style w:type="paragraph" w:customStyle="1" w:styleId="af0">
    <w:name w:val="机构信息"/>
    <w:basedOn w:val="a"/>
    <w:link w:val="af1"/>
    <w:autoRedefine/>
    <w:qFormat/>
    <w:rsid w:val="00F646B2"/>
    <w:pPr>
      <w:ind w:firstLineChars="0" w:firstLine="0"/>
    </w:pPr>
    <w:rPr>
      <w:i/>
    </w:rPr>
  </w:style>
  <w:style w:type="character" w:customStyle="1" w:styleId="af1">
    <w:name w:val="机构信息 字符"/>
    <w:link w:val="af0"/>
    <w:rsid w:val="00F646B2"/>
    <w:rPr>
      <w:rFonts w:ascii="Times New Roman" w:eastAsia="Times New Roman" w:hAnsi="Times New Roman" w:cs="Times New Roman"/>
      <w:i/>
      <w:szCs w:val="21"/>
    </w:rPr>
  </w:style>
  <w:style w:type="paragraph" w:customStyle="1" w:styleId="af2">
    <w:name w:val="接收日期"/>
    <w:basedOn w:val="a"/>
    <w:autoRedefine/>
    <w:qFormat/>
    <w:rsid w:val="00F646B2"/>
    <w:pPr>
      <w:ind w:firstLineChars="0" w:firstLine="0"/>
    </w:pPr>
  </w:style>
  <w:style w:type="paragraph" w:styleId="af3">
    <w:name w:val="Normal (Web)"/>
    <w:basedOn w:val="a"/>
    <w:uiPriority w:val="99"/>
    <w:unhideWhenUsed/>
    <w:rsid w:val="00F646B2"/>
    <w:pPr>
      <w:spacing w:before="100" w:beforeAutospacing="1" w:after="100" w:afterAutospacing="1"/>
    </w:pPr>
    <w:rPr>
      <w:lang w:eastAsia="en-US"/>
    </w:rPr>
  </w:style>
  <w:style w:type="paragraph" w:customStyle="1" w:styleId="af4">
    <w:name w:val="通讯作者"/>
    <w:basedOn w:val="a"/>
    <w:autoRedefine/>
    <w:qFormat/>
    <w:rsid w:val="00F646B2"/>
    <w:pPr>
      <w:ind w:firstLineChars="0" w:firstLine="0"/>
    </w:pPr>
  </w:style>
  <w:style w:type="paragraph" w:customStyle="1" w:styleId="af5">
    <w:name w:val="图注"/>
    <w:basedOn w:val="ac"/>
    <w:autoRedefine/>
    <w:qFormat/>
    <w:rsid w:val="00F646B2"/>
  </w:style>
  <w:style w:type="paragraph" w:customStyle="1" w:styleId="af6">
    <w:name w:val="文章标题"/>
    <w:basedOn w:val="a"/>
    <w:link w:val="af7"/>
    <w:autoRedefine/>
    <w:qFormat/>
    <w:rsid w:val="00F646B2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7">
    <w:name w:val="文章标题 字符"/>
    <w:link w:val="af6"/>
    <w:rsid w:val="00F646B2"/>
    <w:rPr>
      <w:rFonts w:ascii="Times New Roman" w:eastAsia="Times New Roman" w:hAnsi="Times New Roman" w:cs="Times New Roman"/>
      <w:b/>
      <w:bCs/>
      <w:spacing w:val="-8"/>
      <w:sz w:val="36"/>
      <w:szCs w:val="36"/>
    </w:rPr>
  </w:style>
  <w:style w:type="paragraph" w:customStyle="1" w:styleId="af8">
    <w:name w:val="文章内容"/>
    <w:basedOn w:val="a"/>
    <w:link w:val="af9"/>
    <w:autoRedefine/>
    <w:rsid w:val="00F646B2"/>
    <w:pPr>
      <w:ind w:firstLine="420"/>
    </w:pPr>
    <w:rPr>
      <w:color w:val="000000"/>
    </w:rPr>
  </w:style>
  <w:style w:type="character" w:customStyle="1" w:styleId="af9">
    <w:name w:val="文章内容 字符"/>
    <w:link w:val="af8"/>
    <w:rsid w:val="00F646B2"/>
    <w:rPr>
      <w:rFonts w:ascii="Times New Roman" w:eastAsia="Times New Roman" w:hAnsi="Times New Roman" w:cs="Times New Roman"/>
      <w:color w:val="000000"/>
      <w:szCs w:val="21"/>
    </w:rPr>
  </w:style>
  <w:style w:type="paragraph" w:customStyle="1" w:styleId="afa">
    <w:name w:val="摘要"/>
    <w:basedOn w:val="a"/>
    <w:autoRedefine/>
    <w:qFormat/>
    <w:rsid w:val="00F646B2"/>
    <w:pPr>
      <w:ind w:firstLineChars="0" w:firstLine="0"/>
    </w:pPr>
    <w:rPr>
      <w:noProof/>
    </w:rPr>
  </w:style>
  <w:style w:type="character" w:styleId="afb">
    <w:name w:val="Placeholder Text"/>
    <w:uiPriority w:val="99"/>
    <w:semiHidden/>
    <w:rsid w:val="00F646B2"/>
    <w:rPr>
      <w:color w:val="808080"/>
    </w:rPr>
  </w:style>
  <w:style w:type="paragraph" w:styleId="afc">
    <w:name w:val="Body Text"/>
    <w:basedOn w:val="a"/>
    <w:link w:val="afd"/>
    <w:autoRedefine/>
    <w:uiPriority w:val="1"/>
    <w:qFormat/>
    <w:rsid w:val="00F646B2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d">
    <w:name w:val="正文文本 字符"/>
    <w:link w:val="afc"/>
    <w:uiPriority w:val="1"/>
    <w:rsid w:val="00F646B2"/>
    <w:rPr>
      <w:rFonts w:ascii="Times New Roman" w:eastAsia="Times New Roman" w:hAnsi="Times New Roman" w:cs="Times New Roman"/>
      <w:kern w:val="0"/>
      <w:szCs w:val="21"/>
    </w:rPr>
  </w:style>
  <w:style w:type="paragraph" w:customStyle="1" w:styleId="afe">
    <w:name w:val="致谢部分"/>
    <w:basedOn w:val="afc"/>
    <w:link w:val="aff"/>
    <w:autoRedefine/>
    <w:qFormat/>
    <w:rsid w:val="00F646B2"/>
    <w:pPr>
      <w:ind w:firstLineChars="0" w:firstLine="0"/>
    </w:pPr>
    <w:rPr>
      <w:b/>
      <w:sz w:val="24"/>
      <w:szCs w:val="24"/>
    </w:rPr>
  </w:style>
  <w:style w:type="character" w:customStyle="1" w:styleId="aff">
    <w:name w:val="致谢部分 字符"/>
    <w:link w:val="afe"/>
    <w:rsid w:val="00F646B2"/>
    <w:rPr>
      <w:rFonts w:ascii="Times New Roman" w:eastAsia="Times New Roman" w:hAnsi="Times New Roman" w:cs="Times New Roman"/>
      <w:b/>
      <w:kern w:val="0"/>
      <w:sz w:val="24"/>
      <w:szCs w:val="24"/>
    </w:rPr>
  </w:style>
  <w:style w:type="paragraph" w:customStyle="1" w:styleId="aff0">
    <w:name w:val="作者信息"/>
    <w:basedOn w:val="a"/>
    <w:autoRedefine/>
    <w:qFormat/>
    <w:rsid w:val="00F646B2"/>
    <w:pPr>
      <w:ind w:firstLineChars="0" w:firstLine="0"/>
    </w:pPr>
  </w:style>
  <w:style w:type="character" w:styleId="aff1">
    <w:name w:val="Hyperlink"/>
    <w:basedOn w:val="a0"/>
    <w:uiPriority w:val="99"/>
    <w:unhideWhenUsed/>
    <w:rsid w:val="00211613"/>
    <w:rPr>
      <w:color w:val="0000FF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211613"/>
    <w:rPr>
      <w:color w:val="605E5C"/>
      <w:shd w:val="clear" w:color="auto" w:fill="E1DFDD"/>
    </w:rPr>
  </w:style>
  <w:style w:type="character" w:styleId="aff2">
    <w:name w:val="annotation reference"/>
    <w:basedOn w:val="a0"/>
    <w:uiPriority w:val="99"/>
    <w:semiHidden/>
    <w:unhideWhenUsed/>
    <w:rsid w:val="008F3335"/>
    <w:rPr>
      <w:sz w:val="21"/>
      <w:szCs w:val="21"/>
    </w:rPr>
  </w:style>
  <w:style w:type="paragraph" w:styleId="aff3">
    <w:name w:val="annotation text"/>
    <w:basedOn w:val="a"/>
    <w:link w:val="aff4"/>
    <w:uiPriority w:val="99"/>
    <w:semiHidden/>
    <w:unhideWhenUsed/>
    <w:rsid w:val="008F3335"/>
    <w:pPr>
      <w:jc w:val="left"/>
    </w:pPr>
  </w:style>
  <w:style w:type="character" w:customStyle="1" w:styleId="aff4">
    <w:name w:val="批注文字 字符"/>
    <w:basedOn w:val="a0"/>
    <w:link w:val="aff3"/>
    <w:uiPriority w:val="99"/>
    <w:semiHidden/>
    <w:rsid w:val="008F3335"/>
    <w:rPr>
      <w:rFonts w:ascii="Times New Roman" w:eastAsia="Times New Roman" w:hAnsi="Times New Roman" w:cs="Times New Roman"/>
      <w:szCs w:val="21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8F3335"/>
    <w:rPr>
      <w:b/>
      <w:bCs/>
    </w:rPr>
  </w:style>
  <w:style w:type="character" w:customStyle="1" w:styleId="aff6">
    <w:name w:val="批注主题 字符"/>
    <w:basedOn w:val="aff4"/>
    <w:link w:val="aff5"/>
    <w:uiPriority w:val="99"/>
    <w:semiHidden/>
    <w:rsid w:val="008F3335"/>
    <w:rPr>
      <w:rFonts w:ascii="Times New Roman" w:eastAsia="Times New Roman" w:hAnsi="Times New Roman" w:cs="Times New Roman"/>
      <w:b/>
      <w:bCs/>
      <w:szCs w:val="21"/>
    </w:rPr>
  </w:style>
  <w:style w:type="table" w:styleId="5-3">
    <w:name w:val="Grid Table 5 Dark Accent 3"/>
    <w:basedOn w:val="a1"/>
    <w:uiPriority w:val="50"/>
    <w:rsid w:val="00BB3B28"/>
    <w:rPr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2BDD1-0F1A-41F0-9E41-38566D7D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2006</Words>
  <Characters>11438</Characters>
  <Application>Microsoft Office Word</Application>
  <DocSecurity>0</DocSecurity>
  <Lines>95</Lines>
  <Paragraphs>26</Paragraphs>
  <ScaleCrop>false</ScaleCrop>
  <Company/>
  <LinksUpToDate>false</LinksUpToDate>
  <CharactersWithSpaces>13418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Donna Yeo</cp:lastModifiedBy>
  <cp:revision>19</cp:revision>
  <dcterms:created xsi:type="dcterms:W3CDTF">2025-07-09T08:51:00Z</dcterms:created>
  <dcterms:modified xsi:type="dcterms:W3CDTF">2025-08-19T01:30:00Z</dcterms:modified>
</cp:coreProperties>
</file>